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F77" w:rsidRDefault="00DB5F77" w:rsidP="00D521C8">
      <w:pPr>
        <w:pStyle w:val="Bezodstpw"/>
      </w:pPr>
    </w:p>
    <w:p w:rsidR="009A43D4" w:rsidRPr="009A43D4" w:rsidRDefault="009A43D4" w:rsidP="009A43D4">
      <w:pPr>
        <w:spacing w:before="0" w:after="0"/>
        <w:rPr>
          <w:sz w:val="2"/>
          <w:szCs w:val="2"/>
        </w:rPr>
      </w:pPr>
    </w:p>
    <w:p w:rsidR="00F500F8" w:rsidRDefault="00CB4D10" w:rsidP="00F500F8">
      <w:pPr>
        <w:jc w:val="center"/>
        <w:rPr>
          <w:u w:val="single"/>
        </w:rPr>
      </w:pPr>
      <w:r>
        <w:rPr>
          <w:u w:val="single"/>
        </w:rPr>
        <w:t>ANKIETA KONSULTACYJNA</w:t>
      </w:r>
    </w:p>
    <w:p w:rsidR="00CB4D10" w:rsidRDefault="00CB4D10" w:rsidP="00CB4D10">
      <w:r>
        <w:t>Celem ankiety konsultacyjnej jest pozyskanie</w:t>
      </w:r>
      <w:r w:rsidR="00A24D8C">
        <w:t xml:space="preserve"> </w:t>
      </w:r>
      <w:r>
        <w:t xml:space="preserve">opinii na </w:t>
      </w:r>
      <w:r w:rsidR="00A24D8C">
        <w:t xml:space="preserve">temat </w:t>
      </w:r>
      <w:r w:rsidR="00A24D8C">
        <w:rPr>
          <w:rFonts w:eastAsia="Calibri" w:cs="Times New Roman"/>
        </w:rPr>
        <w:t xml:space="preserve">projektu Gminnego Programu Rewitalizacji </w:t>
      </w:r>
      <w:bookmarkStart w:id="0" w:name="_Hlk210902124"/>
      <w:r w:rsidR="00FF191B" w:rsidRPr="00FF191B">
        <w:t>Miasta Skarżyska-Kamiennej</w:t>
      </w:r>
      <w:r w:rsidR="00A24D8C">
        <w:t xml:space="preserve"> </w:t>
      </w:r>
      <w:bookmarkEnd w:id="0"/>
      <w:r w:rsidR="00A24D8C">
        <w:t>na lata 202</w:t>
      </w:r>
      <w:r w:rsidR="00FF191B">
        <w:t>6</w:t>
      </w:r>
      <w:r w:rsidR="00A24D8C">
        <w:t xml:space="preserve"> - 2030</w:t>
      </w:r>
      <w:r w:rsidR="00F24112">
        <w:t>.</w:t>
      </w:r>
      <w:r>
        <w:t xml:space="preserve"> </w:t>
      </w:r>
      <w:r w:rsidR="00AA0594" w:rsidRPr="00A23AD4">
        <w:rPr>
          <w:b/>
          <w:bCs/>
        </w:rPr>
        <w:t>Ankieta jest anonimowa</w:t>
      </w:r>
      <w:r w:rsidR="00AA0594">
        <w:t xml:space="preserve"> – nie wymaga podawania swoich danych ani </w:t>
      </w:r>
      <w:r w:rsidR="00A23AD4">
        <w:t xml:space="preserve">składania </w:t>
      </w:r>
      <w:r w:rsidR="00AA0594">
        <w:t>podpisu.</w:t>
      </w:r>
    </w:p>
    <w:p w:rsidR="00AA0594" w:rsidRPr="008D21A0" w:rsidRDefault="00AA0594" w:rsidP="00AA0594">
      <w:r w:rsidRPr="008D21A0">
        <w:t xml:space="preserve">Ankietę można wypełnić on-line pod adresem www: </w:t>
      </w:r>
      <w:hyperlink r:id="rId8" w:history="1">
        <w:r w:rsidR="00FF191B" w:rsidRPr="006D104D">
          <w:rPr>
            <w:rStyle w:val="Hipercze"/>
          </w:rPr>
          <w:t>https://forms.gle/cnmK8GVwHHRU23jq7</w:t>
        </w:r>
      </w:hyperlink>
      <w:r w:rsidR="00FF191B">
        <w:t xml:space="preserve"> </w:t>
      </w:r>
    </w:p>
    <w:p w:rsidR="00FF191B" w:rsidRDefault="004A739B" w:rsidP="00FF191B">
      <w:r w:rsidRPr="00E14F84">
        <w:t xml:space="preserve">W przypadku tradycyjnego wypełnienia ankiety w formie papierowej, wypełnione kwestionariusze można: złożyć osobiście </w:t>
      </w:r>
      <w:r w:rsidR="00FF191B" w:rsidRPr="00B50125">
        <w:t xml:space="preserve">w Urzędzie </w:t>
      </w:r>
      <w:r w:rsidR="00FF191B">
        <w:t>Miasta w Skarżysku-Kamiennej</w:t>
      </w:r>
      <w:r w:rsidR="00FF191B" w:rsidRPr="00B50125">
        <w:t xml:space="preserve"> (ul. </w:t>
      </w:r>
      <w:r w:rsidR="00FF191B" w:rsidRPr="00CE646C">
        <w:rPr>
          <w:rFonts w:cs="Open Sans"/>
          <w:szCs w:val="21"/>
        </w:rPr>
        <w:t xml:space="preserve">Sikorskiego 18) w godzinach jego otwarcia, przesłać za pośrednictwem poczty lub poczty kurierskiej na adres: Urząd Miasta w Skarżysku-Kamiennej, ul. Sikorskiego 18, 26-110 Skarżysko-Kamienna lub też przesłać skan wydrukowanego i wypełnionego kwestionariusza ankiety za pośrednictwem poczty elektronicznej na adres e-mail: </w:t>
      </w:r>
      <w:hyperlink r:id="rId9" w:history="1">
        <w:r w:rsidR="00FF191B" w:rsidRPr="00CE646C">
          <w:rPr>
            <w:rStyle w:val="Hipercze"/>
            <w:rFonts w:cs="Open Sans"/>
            <w:bCs/>
            <w:szCs w:val="21"/>
          </w:rPr>
          <w:t>poczta@um.skarzysko.pl</w:t>
        </w:r>
      </w:hyperlink>
      <w:r w:rsidR="00FF191B" w:rsidRPr="00CE646C">
        <w:rPr>
          <w:rFonts w:cs="Open Sans"/>
          <w:szCs w:val="21"/>
        </w:rPr>
        <w:t xml:space="preserve"> oraz </w:t>
      </w:r>
      <w:hyperlink r:id="rId10" w:history="1">
        <w:r w:rsidR="00FF191B" w:rsidRPr="00CE646C">
          <w:rPr>
            <w:rStyle w:val="Hipercze"/>
            <w:rFonts w:cs="Open Sans"/>
            <w:szCs w:val="21"/>
          </w:rPr>
          <w:t>i.franczyk@um.skarzysko.pl</w:t>
        </w:r>
      </w:hyperlink>
      <w:r w:rsidR="00FF191B" w:rsidRPr="00CE646C">
        <w:rPr>
          <w:rFonts w:cs="Open Sans"/>
          <w:szCs w:val="21"/>
        </w:rPr>
        <w:t xml:space="preserve"> lub elekt. skrzynka podawcza </w:t>
      </w:r>
      <w:proofErr w:type="spellStart"/>
      <w:r w:rsidR="00FF191B" w:rsidRPr="00CE646C">
        <w:rPr>
          <w:rFonts w:cs="Open Sans"/>
          <w:szCs w:val="21"/>
        </w:rPr>
        <w:t>ePUAP</w:t>
      </w:r>
      <w:proofErr w:type="spellEnd"/>
      <w:r w:rsidR="00FF191B" w:rsidRPr="00CE646C">
        <w:rPr>
          <w:rFonts w:cs="Open Sans"/>
          <w:szCs w:val="21"/>
        </w:rPr>
        <w:t>: /</w:t>
      </w:r>
      <w:proofErr w:type="spellStart"/>
      <w:r w:rsidR="00FF191B" w:rsidRPr="00CE646C">
        <w:rPr>
          <w:rFonts w:cs="Open Sans"/>
          <w:szCs w:val="21"/>
        </w:rPr>
        <w:t>umskarzysko</w:t>
      </w:r>
      <w:proofErr w:type="spellEnd"/>
      <w:r w:rsidR="00FF191B" w:rsidRPr="00CE646C">
        <w:rPr>
          <w:rFonts w:cs="Open Sans"/>
          <w:szCs w:val="21"/>
        </w:rPr>
        <w:t xml:space="preserve">/skrytka </w:t>
      </w:r>
      <w:hyperlink r:id="rId11" w:tgtFrame="_blank" w:history="1">
        <w:r w:rsidR="00FF191B" w:rsidRPr="00CE646C">
          <w:rPr>
            <w:rStyle w:val="Hipercze"/>
            <w:rFonts w:cs="Open Sans"/>
            <w:szCs w:val="21"/>
          </w:rPr>
          <w:t>epuap.gov.pl</w:t>
        </w:r>
      </w:hyperlink>
      <w:r w:rsidR="00FF191B">
        <w:t xml:space="preserve"> </w:t>
      </w:r>
    </w:p>
    <w:p w:rsidR="003077DC" w:rsidRPr="009A43D4" w:rsidRDefault="003077DC" w:rsidP="00CB4D10">
      <w:pPr>
        <w:rPr>
          <w:b/>
          <w:bCs/>
        </w:rPr>
      </w:pPr>
      <w:r w:rsidRPr="00FF191B">
        <w:rPr>
          <w:b/>
          <w:bCs/>
        </w:rPr>
        <w:t xml:space="preserve">Ankietę należy złożyć w terminie do </w:t>
      </w:r>
      <w:r w:rsidR="00FF191B" w:rsidRPr="00FF191B">
        <w:rPr>
          <w:b/>
          <w:bCs/>
        </w:rPr>
        <w:t>18.</w:t>
      </w:r>
      <w:r w:rsidR="00FF191B">
        <w:rPr>
          <w:b/>
          <w:bCs/>
        </w:rPr>
        <w:t>11.2025r,</w:t>
      </w:r>
    </w:p>
    <w:p w:rsidR="00DB5F77" w:rsidRPr="00C32AE3" w:rsidRDefault="002B720E" w:rsidP="00E804CB">
      <w:pPr>
        <w:pBdr>
          <w:bottom w:val="dotDotDash" w:sz="4" w:space="1" w:color="2F739A"/>
        </w:pBdr>
        <w:spacing w:after="280"/>
        <w:jc w:val="right"/>
        <w:rPr>
          <w:i/>
          <w:iCs/>
        </w:rPr>
      </w:pPr>
      <w:r w:rsidRPr="00C32AE3">
        <w:rPr>
          <w:i/>
          <w:iCs/>
        </w:rPr>
        <w:t>Serdecznie dziękujemy za poświęcony czas.</w:t>
      </w:r>
    </w:p>
    <w:p w:rsidR="00A24D8C" w:rsidRDefault="00A24D8C" w:rsidP="00A24D8C">
      <w:pPr>
        <w:pStyle w:val="Akapitzlist"/>
        <w:numPr>
          <w:ilvl w:val="0"/>
          <w:numId w:val="26"/>
        </w:numPr>
        <w:spacing w:before="0"/>
        <w:ind w:left="284" w:hanging="284"/>
      </w:pPr>
      <w:r>
        <w:t xml:space="preserve">W jakim stopniu według Pana(-ni) Gminny Program Rewitalizacji </w:t>
      </w:r>
      <w:r w:rsidR="00FF191B" w:rsidRPr="00FF191B">
        <w:t xml:space="preserve">Miasta Skarżyska-Kamiennej </w:t>
      </w:r>
      <w:r>
        <w:t>na lata 202</w:t>
      </w:r>
      <w:r w:rsidR="00FF191B">
        <w:t>6</w:t>
      </w:r>
      <w:r>
        <w:t>-2030 przyczyni się do poprawy sytuacji na wyznaczonym obszarze rewitalizacji?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Bardzo dużym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Dużym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Przeciętnym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Małym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Bardzo małym</w:t>
      </w:r>
    </w:p>
    <w:p w:rsidR="00A24D8C" w:rsidRPr="00AA0594" w:rsidRDefault="00A24D8C" w:rsidP="00A24D8C">
      <w:pPr>
        <w:spacing w:before="0"/>
        <w:rPr>
          <w:sz w:val="10"/>
          <w:szCs w:val="10"/>
        </w:rPr>
      </w:pPr>
    </w:p>
    <w:p w:rsidR="00A24D8C" w:rsidRDefault="00A24D8C" w:rsidP="00A24D8C">
      <w:pPr>
        <w:pStyle w:val="Akapitzlist"/>
        <w:numPr>
          <w:ilvl w:val="0"/>
          <w:numId w:val="26"/>
        </w:numPr>
        <w:ind w:left="284" w:hanging="284"/>
        <w:contextualSpacing w:val="0"/>
      </w:pPr>
      <w:r>
        <w:t>Dlaczego w taki sposób ocenia Pan(i) wpływ dokumentu na poprawę sytuacji na obszarze rewitalizacji?</w:t>
      </w:r>
    </w:p>
    <w:p w:rsidR="00A24D8C" w:rsidRPr="005906E3" w:rsidRDefault="00A24D8C" w:rsidP="00A24D8C">
      <w:pPr>
        <w:spacing w:line="60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24D8C" w:rsidRDefault="00A24D8C" w:rsidP="00A24D8C">
      <w:pPr>
        <w:spacing w:before="0" w:after="120" w:line="264" w:lineRule="auto"/>
        <w:jc w:val="left"/>
      </w:pPr>
      <w:r>
        <w:br w:type="page"/>
      </w:r>
    </w:p>
    <w:p w:rsidR="00A24D8C" w:rsidRDefault="00A24D8C" w:rsidP="00A24D8C">
      <w:pPr>
        <w:pStyle w:val="Akapitzlist"/>
        <w:numPr>
          <w:ilvl w:val="0"/>
          <w:numId w:val="26"/>
        </w:numPr>
        <w:ind w:left="284" w:hanging="284"/>
        <w:contextualSpacing w:val="0"/>
      </w:pPr>
      <w:r>
        <w:lastRenderedPageBreak/>
        <w:t xml:space="preserve">Co zmienił(a)by Pan(i) w zapisach Gminnego Programu Rewitalizacji </w:t>
      </w:r>
      <w:r w:rsidR="00FF191B" w:rsidRPr="00FF191B">
        <w:t xml:space="preserve">Miasta Skarżyska-Kamiennej </w:t>
      </w:r>
      <w:r>
        <w:t>na lata 202</w:t>
      </w:r>
      <w:r w:rsidR="00FF191B">
        <w:t>6</w:t>
      </w:r>
      <w:r>
        <w:t>-2030, aby zwiększyć jego skuteczność i wpływ na poprawę sytuacji na obszarze rewitalizacji?</w:t>
      </w:r>
    </w:p>
    <w:p w:rsidR="00A24D8C" w:rsidRDefault="00A24D8C" w:rsidP="00A24D8C">
      <w:pPr>
        <w:spacing w:after="0" w:line="60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24D8C" w:rsidRDefault="00A24D8C" w:rsidP="00A24D8C">
      <w:pPr>
        <w:pStyle w:val="Akapitzlist"/>
        <w:numPr>
          <w:ilvl w:val="0"/>
          <w:numId w:val="26"/>
        </w:numPr>
        <w:ind w:left="284" w:hanging="284"/>
        <w:contextualSpacing w:val="0"/>
      </w:pPr>
      <w:r>
        <w:t xml:space="preserve">Czy według Pana(-ni) cele rewitalizacji, które określono w projekcie Gminnego Programu Rewitalizacji </w:t>
      </w:r>
      <w:r w:rsidR="00FF191B" w:rsidRPr="00FF191B">
        <w:t xml:space="preserve">Miasta Skarżyska-Kamiennej </w:t>
      </w:r>
      <w:r>
        <w:t>na lata 202</w:t>
      </w:r>
      <w:r w:rsidR="00FF191B">
        <w:t>6</w:t>
      </w:r>
      <w:r>
        <w:t>-2030 są odpowiednie względem zdiagnozowanych potrzeb i problemów?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Zdecydowanie tak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Raczej tak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Ani tak, ani nie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Raczej nie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Zdecydowanie nie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Nie wiem, trudno powiedzieć</w:t>
      </w:r>
    </w:p>
    <w:p w:rsidR="00A24D8C" w:rsidRPr="00D97A86" w:rsidRDefault="00A24D8C" w:rsidP="00A24D8C">
      <w:pPr>
        <w:spacing w:before="0"/>
        <w:rPr>
          <w:sz w:val="10"/>
          <w:szCs w:val="10"/>
        </w:rPr>
      </w:pPr>
    </w:p>
    <w:p w:rsidR="00A24D8C" w:rsidRDefault="00A24D8C" w:rsidP="00A24D8C">
      <w:pPr>
        <w:pStyle w:val="Akapitzlist"/>
        <w:numPr>
          <w:ilvl w:val="0"/>
          <w:numId w:val="26"/>
        </w:numPr>
        <w:ind w:left="284" w:hanging="284"/>
        <w:contextualSpacing w:val="0"/>
      </w:pPr>
      <w:r>
        <w:t>Dlaczego w taki sposób ocenia Pan(i) przyjęte cele rewitalizacji?</w:t>
      </w:r>
    </w:p>
    <w:p w:rsidR="00A24D8C" w:rsidRDefault="00A24D8C" w:rsidP="00A24D8C">
      <w:pPr>
        <w:spacing w:after="0" w:line="60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24D8C" w:rsidRDefault="00A24D8C" w:rsidP="00A24D8C">
      <w:pPr>
        <w:pStyle w:val="Akapitzlist"/>
        <w:numPr>
          <w:ilvl w:val="0"/>
          <w:numId w:val="26"/>
        </w:numPr>
        <w:ind w:left="284" w:hanging="284"/>
      </w:pPr>
      <w:r>
        <w:t xml:space="preserve">Czy według Pana(-ni) zakres przedsięwzięć rewitalizacyjnych w projekcie Gminnego Programu Rewitalizacji </w:t>
      </w:r>
      <w:r w:rsidR="00FF191B" w:rsidRPr="00FF191B">
        <w:t xml:space="preserve">Miasta Skarżyska-Kamiennej </w:t>
      </w:r>
      <w:r>
        <w:t>na lata 202</w:t>
      </w:r>
      <w:r w:rsidR="00FF191B">
        <w:t>6</w:t>
      </w:r>
      <w:r>
        <w:t>-2030 jest wystarczający do osiągnięcia przyjętych celów i poprawy sytuacji na obszarze rewitalizacji?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Zdecydowanie tak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Raczej tak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Ani tak, ani nie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Raczej nie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Zdecydowanie nie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Nie wiem, trudno powiedzieć</w:t>
      </w:r>
    </w:p>
    <w:p w:rsidR="00A24D8C" w:rsidRDefault="00A24D8C" w:rsidP="00A24D8C">
      <w:pPr>
        <w:pStyle w:val="Akapitzlist"/>
        <w:numPr>
          <w:ilvl w:val="0"/>
          <w:numId w:val="26"/>
        </w:numPr>
        <w:ind w:left="284" w:hanging="284"/>
        <w:contextualSpacing w:val="0"/>
      </w:pPr>
      <w:r>
        <w:t>Dlaczego w taki sposób ocenia Pan(i) przedsięwzięcia rewitalizacyjne?</w:t>
      </w:r>
    </w:p>
    <w:p w:rsidR="00A24D8C" w:rsidRDefault="00A24D8C" w:rsidP="00A24D8C">
      <w:pPr>
        <w:spacing w:after="0" w:line="600" w:lineRule="auto"/>
      </w:pPr>
      <w: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24D8C" w:rsidRDefault="00A24D8C" w:rsidP="00A24D8C">
      <w:pPr>
        <w:pStyle w:val="Akapitzlist"/>
        <w:numPr>
          <w:ilvl w:val="0"/>
          <w:numId w:val="26"/>
        </w:numPr>
        <w:spacing w:before="0"/>
        <w:ind w:left="284" w:hanging="284"/>
        <w:rPr>
          <w:b/>
          <w:bCs/>
        </w:rPr>
      </w:pPr>
      <w:r>
        <w:t xml:space="preserve">W jakim stopniu według Pana(-ni) poszczególne przedsięwzięcia zaplanowane w Gminnym Programie Rewitalizacji </w:t>
      </w:r>
      <w:r w:rsidR="00FF191B" w:rsidRPr="00FF191B">
        <w:t>Miasta Skarżyska-Kamiennej</w:t>
      </w:r>
      <w:r w:rsidR="00FF191B">
        <w:t xml:space="preserve"> </w:t>
      </w:r>
      <w:r>
        <w:t>na lata 202</w:t>
      </w:r>
      <w:r w:rsidR="00FF191B">
        <w:t>6</w:t>
      </w:r>
      <w:r>
        <w:t>-2030 przyczynią się do poprawy sytuacji na wyznaczonym obszarze rewitalizacji?</w:t>
      </w:r>
    </w:p>
    <w:tbl>
      <w:tblPr>
        <w:tblStyle w:val="GridTable1LightAccent1"/>
        <w:tblW w:w="9067" w:type="dxa"/>
        <w:tblBorders>
          <w:top w:val="single" w:sz="8" w:space="0" w:color="0B4A76" w:themeColor="accent1"/>
          <w:left w:val="single" w:sz="8" w:space="0" w:color="0B4A76" w:themeColor="accent1"/>
          <w:bottom w:val="single" w:sz="8" w:space="0" w:color="0B4A76" w:themeColor="accent1"/>
          <w:right w:val="single" w:sz="8" w:space="0" w:color="0B4A76" w:themeColor="accent1"/>
          <w:insideH w:val="single" w:sz="8" w:space="0" w:color="0B4A76" w:themeColor="accent1"/>
          <w:insideV w:val="single" w:sz="8" w:space="0" w:color="0B4A76" w:themeColor="accent1"/>
        </w:tblBorders>
        <w:tblLayout w:type="fixed"/>
        <w:tblLook w:val="04A0"/>
      </w:tblPr>
      <w:tblGrid>
        <w:gridCol w:w="562"/>
        <w:gridCol w:w="5670"/>
        <w:gridCol w:w="567"/>
        <w:gridCol w:w="567"/>
        <w:gridCol w:w="567"/>
        <w:gridCol w:w="567"/>
        <w:gridCol w:w="567"/>
      </w:tblGrid>
      <w:tr w:rsidR="00A24D8C" w:rsidRPr="005C4D79" w:rsidTr="00FF191B">
        <w:trPr>
          <w:cnfStyle w:val="100000000000"/>
          <w:cantSplit/>
          <w:trHeight w:val="1456"/>
          <w:tblHeader/>
        </w:trPr>
        <w:tc>
          <w:tcPr>
            <w:cnfStyle w:val="001000000000"/>
            <w:tcW w:w="562" w:type="dxa"/>
            <w:tcBorders>
              <w:bottom w:val="none" w:sz="0" w:space="0" w:color="auto"/>
            </w:tcBorders>
            <w:shd w:val="clear" w:color="auto" w:fill="B9DEF8" w:themeFill="accent1" w:themeFillTint="33"/>
            <w:vAlign w:val="center"/>
          </w:tcPr>
          <w:p w:rsidR="00A24D8C" w:rsidRPr="00BF4F35" w:rsidRDefault="00A24D8C" w:rsidP="00A42080">
            <w:pPr>
              <w:spacing w:before="0"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BF4F35">
              <w:rPr>
                <w:rFonts w:eastAsia="Times New Roman" w:cs="Times New Roman"/>
                <w:sz w:val="16"/>
                <w:szCs w:val="16"/>
                <w:lang w:eastAsia="pl-PL"/>
              </w:rPr>
              <w:t>Lp.</w:t>
            </w:r>
          </w:p>
        </w:tc>
        <w:tc>
          <w:tcPr>
            <w:tcW w:w="5670" w:type="dxa"/>
            <w:tcBorders>
              <w:bottom w:val="none" w:sz="0" w:space="0" w:color="auto"/>
            </w:tcBorders>
            <w:shd w:val="clear" w:color="auto" w:fill="B9DEF8" w:themeFill="accent1" w:themeFillTint="33"/>
            <w:vAlign w:val="center"/>
            <w:hideMark/>
          </w:tcPr>
          <w:p w:rsidR="00A24D8C" w:rsidRPr="008D6338" w:rsidRDefault="00A24D8C" w:rsidP="00A42080">
            <w:pPr>
              <w:spacing w:before="0" w:after="0" w:line="240" w:lineRule="auto"/>
              <w:jc w:val="center"/>
              <w:cnfStyle w:val="100000000000"/>
              <w:rPr>
                <w:rFonts w:eastAsia="Times New Roman" w:cs="Times New Roman"/>
                <w:b w:val="0"/>
                <w:bCs w:val="0"/>
                <w:sz w:val="16"/>
                <w:szCs w:val="16"/>
                <w:lang w:eastAsia="pl-PL"/>
              </w:rPr>
            </w:pPr>
            <w:r w:rsidRPr="00BF4F35">
              <w:rPr>
                <w:rFonts w:eastAsia="Times New Roman" w:cs="Times New Roman"/>
                <w:sz w:val="16"/>
                <w:szCs w:val="16"/>
                <w:lang w:eastAsia="pl-PL"/>
              </w:rPr>
              <w:t>Przedsięwzięcie rewitalizacyjne</w:t>
            </w:r>
            <w:r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  <w:tc>
          <w:tcPr>
            <w:tcW w:w="567" w:type="dxa"/>
            <w:tcBorders>
              <w:bottom w:val="none" w:sz="0" w:space="0" w:color="auto"/>
            </w:tcBorders>
            <w:shd w:val="clear" w:color="auto" w:fill="B9DEF8" w:themeFill="accent1" w:themeFillTint="33"/>
            <w:noWrap/>
            <w:textDirection w:val="btLr"/>
            <w:vAlign w:val="center"/>
          </w:tcPr>
          <w:p w:rsidR="00A24D8C" w:rsidRPr="00BF4F35" w:rsidRDefault="00A24D8C" w:rsidP="00A42080">
            <w:pPr>
              <w:spacing w:before="0" w:after="0" w:line="240" w:lineRule="auto"/>
              <w:ind w:left="113" w:right="113"/>
              <w:jc w:val="center"/>
              <w:cnfStyle w:val="1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  <w:t>Bardzo dużym</w:t>
            </w:r>
          </w:p>
        </w:tc>
        <w:tc>
          <w:tcPr>
            <w:tcW w:w="567" w:type="dxa"/>
            <w:tcBorders>
              <w:bottom w:val="none" w:sz="0" w:space="0" w:color="auto"/>
            </w:tcBorders>
            <w:shd w:val="clear" w:color="auto" w:fill="B9DEF8" w:themeFill="accent1" w:themeFillTint="33"/>
            <w:noWrap/>
            <w:textDirection w:val="btLr"/>
            <w:vAlign w:val="center"/>
          </w:tcPr>
          <w:p w:rsidR="00A24D8C" w:rsidRPr="00BF4F35" w:rsidRDefault="00A24D8C" w:rsidP="00A42080">
            <w:pPr>
              <w:spacing w:before="0" w:after="0" w:line="240" w:lineRule="auto"/>
              <w:ind w:left="113" w:right="113"/>
              <w:jc w:val="center"/>
              <w:cnfStyle w:val="1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  <w:t>Dużym</w:t>
            </w:r>
          </w:p>
        </w:tc>
        <w:tc>
          <w:tcPr>
            <w:tcW w:w="567" w:type="dxa"/>
            <w:tcBorders>
              <w:bottom w:val="none" w:sz="0" w:space="0" w:color="auto"/>
            </w:tcBorders>
            <w:shd w:val="clear" w:color="auto" w:fill="B9DEF8" w:themeFill="accent1" w:themeFillTint="33"/>
            <w:noWrap/>
            <w:textDirection w:val="btLr"/>
            <w:vAlign w:val="center"/>
          </w:tcPr>
          <w:p w:rsidR="00A24D8C" w:rsidRPr="00BF4F35" w:rsidRDefault="00A24D8C" w:rsidP="00A42080">
            <w:pPr>
              <w:spacing w:before="0" w:after="0" w:line="240" w:lineRule="auto"/>
              <w:ind w:left="113" w:right="113"/>
              <w:jc w:val="center"/>
              <w:cnfStyle w:val="1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  <w:t>Przeciętnym</w:t>
            </w:r>
          </w:p>
        </w:tc>
        <w:tc>
          <w:tcPr>
            <w:tcW w:w="567" w:type="dxa"/>
            <w:tcBorders>
              <w:bottom w:val="none" w:sz="0" w:space="0" w:color="auto"/>
            </w:tcBorders>
            <w:shd w:val="clear" w:color="auto" w:fill="B9DEF8" w:themeFill="accent1" w:themeFillTint="33"/>
            <w:noWrap/>
            <w:textDirection w:val="btLr"/>
          </w:tcPr>
          <w:p w:rsidR="00A24D8C" w:rsidRPr="00BF4F35" w:rsidRDefault="00A24D8C" w:rsidP="00A42080">
            <w:pPr>
              <w:spacing w:before="0" w:after="0" w:line="240" w:lineRule="auto"/>
              <w:ind w:left="113" w:right="113"/>
              <w:jc w:val="center"/>
              <w:cnfStyle w:val="1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  <w:t>Małym</w:t>
            </w:r>
          </w:p>
        </w:tc>
        <w:tc>
          <w:tcPr>
            <w:tcW w:w="567" w:type="dxa"/>
            <w:tcBorders>
              <w:bottom w:val="none" w:sz="0" w:space="0" w:color="auto"/>
            </w:tcBorders>
            <w:shd w:val="clear" w:color="auto" w:fill="B9DEF8" w:themeFill="accent1" w:themeFillTint="33"/>
            <w:noWrap/>
            <w:textDirection w:val="btLr"/>
            <w:vAlign w:val="center"/>
          </w:tcPr>
          <w:p w:rsidR="00A24D8C" w:rsidRPr="00BF4F35" w:rsidRDefault="00A24D8C" w:rsidP="00A42080">
            <w:pPr>
              <w:spacing w:before="0" w:after="0" w:line="240" w:lineRule="auto"/>
              <w:ind w:left="113" w:right="113"/>
              <w:jc w:val="center"/>
              <w:cnfStyle w:val="1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  <w:t>Bardzo małym</w:t>
            </w:r>
          </w:p>
        </w:tc>
      </w:tr>
      <w:tr w:rsidR="004144AB" w:rsidRPr="005C4D79" w:rsidTr="004144AB">
        <w:trPr>
          <w:trHeight w:val="397"/>
        </w:trPr>
        <w:tc>
          <w:tcPr>
            <w:cnfStyle w:val="001000000000"/>
            <w:tcW w:w="562" w:type="dxa"/>
            <w:vAlign w:val="center"/>
          </w:tcPr>
          <w:p w:rsidR="004144AB" w:rsidRPr="007902AD" w:rsidRDefault="004144AB" w:rsidP="004144AB">
            <w:pPr>
              <w:spacing w:before="0" w:after="0" w:line="240" w:lineRule="auto"/>
              <w:jc w:val="left"/>
              <w:rPr>
                <w:b w:val="0"/>
                <w:bCs w:val="0"/>
                <w:sz w:val="16"/>
                <w:szCs w:val="16"/>
              </w:rPr>
            </w:pPr>
            <w:r w:rsidRPr="007902AD">
              <w:rPr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5670" w:type="dxa"/>
            <w:vAlign w:val="center"/>
          </w:tcPr>
          <w:p w:rsidR="004144AB" w:rsidRPr="004144AB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 w:rsidRPr="004144AB">
              <w:rPr>
                <w:sz w:val="16"/>
                <w:szCs w:val="16"/>
              </w:rPr>
              <w:t>Modernizacja Miejskiego Centrum Kultury w Skarżysku-Kamiennej jako klucz do rozwoju infrastruktury wspierającej aktywne uczestnictwo w</w:t>
            </w:r>
            <w:r>
              <w:rPr>
                <w:sz w:val="16"/>
                <w:szCs w:val="16"/>
              </w:rPr>
              <w:t> </w:t>
            </w:r>
            <w:r w:rsidRPr="004144AB">
              <w:rPr>
                <w:sz w:val="16"/>
                <w:szCs w:val="16"/>
              </w:rPr>
              <w:t xml:space="preserve">kulturze i życiu społecznym. </w:t>
            </w: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</w:tr>
      <w:tr w:rsidR="004144AB" w:rsidRPr="005C4D79" w:rsidTr="004144AB">
        <w:trPr>
          <w:trHeight w:val="397"/>
        </w:trPr>
        <w:tc>
          <w:tcPr>
            <w:cnfStyle w:val="001000000000"/>
            <w:tcW w:w="562" w:type="dxa"/>
            <w:vAlign w:val="center"/>
          </w:tcPr>
          <w:p w:rsidR="004144AB" w:rsidRPr="007902AD" w:rsidRDefault="004144AB" w:rsidP="004144AB">
            <w:pPr>
              <w:spacing w:before="0" w:after="0" w:line="240" w:lineRule="auto"/>
              <w:jc w:val="left"/>
              <w:rPr>
                <w:b w:val="0"/>
                <w:bCs w:val="0"/>
                <w:sz w:val="16"/>
                <w:szCs w:val="16"/>
              </w:rPr>
            </w:pPr>
            <w:r w:rsidRPr="007902AD">
              <w:rPr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5670" w:type="dxa"/>
            <w:vAlign w:val="center"/>
          </w:tcPr>
          <w:p w:rsidR="004144AB" w:rsidRPr="004144AB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 w:rsidRPr="004144AB">
              <w:rPr>
                <w:sz w:val="16"/>
                <w:szCs w:val="16"/>
              </w:rPr>
              <w:t xml:space="preserve">Budowa Zbiornika </w:t>
            </w:r>
            <w:proofErr w:type="spellStart"/>
            <w:r w:rsidRPr="004144AB">
              <w:rPr>
                <w:sz w:val="16"/>
                <w:szCs w:val="16"/>
              </w:rPr>
              <w:t>Bzin</w:t>
            </w:r>
            <w:proofErr w:type="spellEnd"/>
            <w:r w:rsidRPr="004144AB">
              <w:rPr>
                <w:sz w:val="16"/>
                <w:szCs w:val="16"/>
              </w:rPr>
              <w:t>.</w:t>
            </w: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</w:tr>
      <w:tr w:rsidR="004144AB" w:rsidRPr="005C4D79" w:rsidTr="004144AB">
        <w:trPr>
          <w:trHeight w:val="397"/>
        </w:trPr>
        <w:tc>
          <w:tcPr>
            <w:cnfStyle w:val="001000000000"/>
            <w:tcW w:w="562" w:type="dxa"/>
            <w:vAlign w:val="center"/>
          </w:tcPr>
          <w:p w:rsidR="004144AB" w:rsidRPr="007902AD" w:rsidRDefault="004144AB" w:rsidP="004144AB">
            <w:pPr>
              <w:spacing w:before="0" w:after="0" w:line="240" w:lineRule="auto"/>
              <w:jc w:val="left"/>
              <w:rPr>
                <w:b w:val="0"/>
                <w:bCs w:val="0"/>
                <w:sz w:val="16"/>
                <w:szCs w:val="16"/>
              </w:rPr>
            </w:pPr>
            <w:r w:rsidRPr="007902AD">
              <w:rPr>
                <w:b w:val="0"/>
                <w:bCs w:val="0"/>
                <w:sz w:val="16"/>
                <w:szCs w:val="16"/>
              </w:rPr>
              <w:t>3</w:t>
            </w:r>
          </w:p>
        </w:tc>
        <w:tc>
          <w:tcPr>
            <w:tcW w:w="5670" w:type="dxa"/>
            <w:vAlign w:val="center"/>
          </w:tcPr>
          <w:p w:rsidR="004144AB" w:rsidRPr="004144AB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 w:rsidRPr="004144AB">
              <w:rPr>
                <w:sz w:val="16"/>
                <w:szCs w:val="16"/>
              </w:rPr>
              <w:t xml:space="preserve">Budowa infrastruktury wokół Zalewu </w:t>
            </w:r>
            <w:proofErr w:type="spellStart"/>
            <w:r w:rsidRPr="004144AB">
              <w:rPr>
                <w:sz w:val="16"/>
                <w:szCs w:val="16"/>
              </w:rPr>
              <w:t>Bzin</w:t>
            </w:r>
            <w:proofErr w:type="spellEnd"/>
            <w:r w:rsidRPr="004144AB">
              <w:rPr>
                <w:sz w:val="16"/>
                <w:szCs w:val="16"/>
              </w:rPr>
              <w:t>.</w:t>
            </w: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</w:tr>
      <w:tr w:rsidR="004144AB" w:rsidRPr="005C4D79" w:rsidTr="004144AB">
        <w:trPr>
          <w:trHeight w:val="397"/>
        </w:trPr>
        <w:tc>
          <w:tcPr>
            <w:cnfStyle w:val="001000000000"/>
            <w:tcW w:w="562" w:type="dxa"/>
            <w:vAlign w:val="center"/>
          </w:tcPr>
          <w:p w:rsidR="004144AB" w:rsidRPr="007902AD" w:rsidRDefault="004144AB" w:rsidP="004144AB">
            <w:pPr>
              <w:spacing w:before="0" w:after="0" w:line="240" w:lineRule="auto"/>
              <w:jc w:val="left"/>
              <w:rPr>
                <w:b w:val="0"/>
                <w:bCs w:val="0"/>
                <w:sz w:val="16"/>
                <w:szCs w:val="16"/>
              </w:rPr>
            </w:pPr>
            <w:r w:rsidRPr="007902AD">
              <w:rPr>
                <w:b w:val="0"/>
                <w:bCs w:val="0"/>
                <w:sz w:val="16"/>
                <w:szCs w:val="16"/>
              </w:rPr>
              <w:t>4</w:t>
            </w:r>
          </w:p>
        </w:tc>
        <w:tc>
          <w:tcPr>
            <w:tcW w:w="5670" w:type="dxa"/>
            <w:vAlign w:val="center"/>
          </w:tcPr>
          <w:p w:rsidR="004144AB" w:rsidRPr="004144AB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 w:rsidRPr="004144AB">
              <w:rPr>
                <w:sz w:val="16"/>
                <w:szCs w:val="16"/>
              </w:rPr>
              <w:t>Szlak turystyki postindustrialnej „Żelazne Doliny”.</w:t>
            </w: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</w:tr>
      <w:tr w:rsidR="004144AB" w:rsidRPr="005C4D79" w:rsidTr="004144AB">
        <w:trPr>
          <w:trHeight w:val="397"/>
        </w:trPr>
        <w:tc>
          <w:tcPr>
            <w:cnfStyle w:val="001000000000"/>
            <w:tcW w:w="562" w:type="dxa"/>
            <w:vAlign w:val="center"/>
          </w:tcPr>
          <w:p w:rsidR="004144AB" w:rsidRPr="007902AD" w:rsidRDefault="004144AB" w:rsidP="004144AB">
            <w:pPr>
              <w:spacing w:before="0" w:after="0" w:line="240" w:lineRule="auto"/>
              <w:jc w:val="left"/>
              <w:rPr>
                <w:b w:val="0"/>
                <w:bCs w:val="0"/>
                <w:sz w:val="16"/>
                <w:szCs w:val="16"/>
              </w:rPr>
            </w:pPr>
            <w:r w:rsidRPr="007902AD">
              <w:rPr>
                <w:b w:val="0"/>
                <w:bCs w:val="0"/>
                <w:sz w:val="16"/>
                <w:szCs w:val="16"/>
              </w:rPr>
              <w:t>5</w:t>
            </w:r>
          </w:p>
        </w:tc>
        <w:tc>
          <w:tcPr>
            <w:tcW w:w="5670" w:type="dxa"/>
            <w:vAlign w:val="center"/>
          </w:tcPr>
          <w:p w:rsidR="004144AB" w:rsidRPr="004144AB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 w:rsidRPr="004144AB">
              <w:rPr>
                <w:sz w:val="16"/>
                <w:szCs w:val="16"/>
              </w:rPr>
              <w:t>Zwiększenie odporności miasta na zagrożenia wynikające ze zmian klimatu.</w:t>
            </w: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</w:tr>
      <w:tr w:rsidR="004144AB" w:rsidRPr="005C4D79" w:rsidTr="004144AB">
        <w:trPr>
          <w:trHeight w:val="397"/>
        </w:trPr>
        <w:tc>
          <w:tcPr>
            <w:cnfStyle w:val="001000000000"/>
            <w:tcW w:w="562" w:type="dxa"/>
            <w:vAlign w:val="center"/>
          </w:tcPr>
          <w:p w:rsidR="004144AB" w:rsidRPr="007902AD" w:rsidRDefault="004144AB" w:rsidP="004144AB">
            <w:pPr>
              <w:spacing w:before="0" w:after="0" w:line="240" w:lineRule="auto"/>
              <w:jc w:val="left"/>
              <w:rPr>
                <w:b w:val="0"/>
                <w:bCs w:val="0"/>
                <w:sz w:val="16"/>
                <w:szCs w:val="16"/>
              </w:rPr>
            </w:pPr>
            <w:r w:rsidRPr="007902AD">
              <w:rPr>
                <w:b w:val="0"/>
                <w:bCs w:val="0"/>
                <w:sz w:val="16"/>
                <w:szCs w:val="16"/>
              </w:rPr>
              <w:t>6</w:t>
            </w:r>
          </w:p>
        </w:tc>
        <w:tc>
          <w:tcPr>
            <w:tcW w:w="5670" w:type="dxa"/>
            <w:vAlign w:val="center"/>
          </w:tcPr>
          <w:p w:rsidR="004144AB" w:rsidRPr="004144AB" w:rsidRDefault="0088666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sz w:val="16"/>
                <w:szCs w:val="16"/>
              </w:rPr>
              <w:t>Rewitalizacja</w:t>
            </w:r>
            <w:r w:rsidR="004144AB" w:rsidRPr="004144AB">
              <w:rPr>
                <w:sz w:val="16"/>
                <w:szCs w:val="16"/>
              </w:rPr>
              <w:t xml:space="preserve"> przestrzeni miejskiej.</w:t>
            </w: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</w:tr>
      <w:tr w:rsidR="004144AB" w:rsidRPr="005C4D79" w:rsidTr="004144AB">
        <w:trPr>
          <w:trHeight w:val="397"/>
        </w:trPr>
        <w:tc>
          <w:tcPr>
            <w:cnfStyle w:val="001000000000"/>
            <w:tcW w:w="562" w:type="dxa"/>
            <w:vAlign w:val="center"/>
          </w:tcPr>
          <w:p w:rsidR="004144AB" w:rsidRPr="007902AD" w:rsidRDefault="004144AB" w:rsidP="004144AB">
            <w:pPr>
              <w:spacing w:before="0" w:after="0" w:line="240" w:lineRule="auto"/>
              <w:jc w:val="left"/>
              <w:rPr>
                <w:b w:val="0"/>
                <w:bCs w:val="0"/>
                <w:sz w:val="16"/>
                <w:szCs w:val="16"/>
              </w:rPr>
            </w:pPr>
            <w:r w:rsidRPr="007902AD">
              <w:rPr>
                <w:b w:val="0"/>
                <w:bCs w:val="0"/>
                <w:sz w:val="16"/>
                <w:szCs w:val="16"/>
              </w:rPr>
              <w:t>7</w:t>
            </w:r>
          </w:p>
        </w:tc>
        <w:tc>
          <w:tcPr>
            <w:tcW w:w="5670" w:type="dxa"/>
            <w:vAlign w:val="center"/>
          </w:tcPr>
          <w:p w:rsidR="004144AB" w:rsidRPr="004144AB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 w:rsidRPr="004144AB">
              <w:rPr>
                <w:sz w:val="16"/>
                <w:szCs w:val="16"/>
              </w:rPr>
              <w:t>Poprawa bazy sportowej poprzez kompleksową modernizację stadionu Granat w Skarżysku-Kamiennej.</w:t>
            </w: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</w:tr>
      <w:tr w:rsidR="004144AB" w:rsidRPr="005C4D79" w:rsidTr="004144AB">
        <w:trPr>
          <w:trHeight w:val="397"/>
        </w:trPr>
        <w:tc>
          <w:tcPr>
            <w:cnfStyle w:val="001000000000"/>
            <w:tcW w:w="562" w:type="dxa"/>
            <w:vAlign w:val="center"/>
          </w:tcPr>
          <w:p w:rsidR="004144AB" w:rsidRPr="007902AD" w:rsidRDefault="004144AB" w:rsidP="004144AB">
            <w:pPr>
              <w:spacing w:before="0" w:after="0" w:line="240" w:lineRule="auto"/>
              <w:jc w:val="left"/>
              <w:rPr>
                <w:b w:val="0"/>
                <w:bCs w:val="0"/>
                <w:sz w:val="16"/>
                <w:szCs w:val="16"/>
              </w:rPr>
            </w:pPr>
            <w:r w:rsidRPr="007902AD">
              <w:rPr>
                <w:b w:val="0"/>
                <w:bCs w:val="0"/>
                <w:sz w:val="16"/>
                <w:szCs w:val="16"/>
              </w:rPr>
              <w:t>8</w:t>
            </w:r>
          </w:p>
        </w:tc>
        <w:tc>
          <w:tcPr>
            <w:tcW w:w="5670" w:type="dxa"/>
            <w:vAlign w:val="center"/>
          </w:tcPr>
          <w:p w:rsidR="004144AB" w:rsidRPr="004144AB" w:rsidRDefault="004144AB" w:rsidP="0088666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 w:rsidRPr="004144AB">
              <w:rPr>
                <w:sz w:val="16"/>
                <w:szCs w:val="16"/>
              </w:rPr>
              <w:t>Rozbudowa oświetlenia ulicznego.</w:t>
            </w: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</w:tr>
      <w:tr w:rsidR="004144AB" w:rsidRPr="005C4D79" w:rsidTr="004144AB">
        <w:trPr>
          <w:trHeight w:val="397"/>
        </w:trPr>
        <w:tc>
          <w:tcPr>
            <w:cnfStyle w:val="001000000000"/>
            <w:tcW w:w="562" w:type="dxa"/>
            <w:vAlign w:val="center"/>
          </w:tcPr>
          <w:p w:rsidR="004144AB" w:rsidRPr="007902AD" w:rsidRDefault="004144AB" w:rsidP="004144AB">
            <w:pPr>
              <w:spacing w:before="0" w:after="0" w:line="240" w:lineRule="auto"/>
              <w:jc w:val="left"/>
              <w:rPr>
                <w:b w:val="0"/>
                <w:bCs w:val="0"/>
                <w:sz w:val="16"/>
                <w:szCs w:val="16"/>
              </w:rPr>
            </w:pPr>
            <w:r w:rsidRPr="007902AD">
              <w:rPr>
                <w:b w:val="0"/>
                <w:bCs w:val="0"/>
                <w:sz w:val="16"/>
                <w:szCs w:val="16"/>
              </w:rPr>
              <w:t>9</w:t>
            </w:r>
          </w:p>
        </w:tc>
        <w:tc>
          <w:tcPr>
            <w:tcW w:w="5670" w:type="dxa"/>
            <w:vAlign w:val="center"/>
          </w:tcPr>
          <w:p w:rsidR="004144AB" w:rsidRPr="004144AB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 w:rsidRPr="004144AB">
              <w:rPr>
                <w:sz w:val="16"/>
                <w:szCs w:val="16"/>
              </w:rPr>
              <w:t>Termomodernizacja budynków użyteczności publicznej w Skarżysku-Kamiennej.</w:t>
            </w: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</w:tr>
      <w:tr w:rsidR="004144AB" w:rsidRPr="005C4D79" w:rsidTr="004144AB">
        <w:trPr>
          <w:trHeight w:val="397"/>
        </w:trPr>
        <w:tc>
          <w:tcPr>
            <w:cnfStyle w:val="001000000000"/>
            <w:tcW w:w="562" w:type="dxa"/>
            <w:vAlign w:val="center"/>
          </w:tcPr>
          <w:p w:rsidR="004144AB" w:rsidRPr="007902AD" w:rsidRDefault="004144AB" w:rsidP="004144AB">
            <w:pPr>
              <w:spacing w:before="0" w:after="0" w:line="240" w:lineRule="auto"/>
              <w:jc w:val="left"/>
              <w:rPr>
                <w:b w:val="0"/>
                <w:bCs w:val="0"/>
                <w:sz w:val="16"/>
                <w:szCs w:val="16"/>
              </w:rPr>
            </w:pPr>
            <w:r w:rsidRPr="007902AD">
              <w:rPr>
                <w:b w:val="0"/>
                <w:bCs w:val="0"/>
                <w:sz w:val="16"/>
                <w:szCs w:val="16"/>
              </w:rPr>
              <w:t>10</w:t>
            </w:r>
          </w:p>
        </w:tc>
        <w:tc>
          <w:tcPr>
            <w:tcW w:w="5670" w:type="dxa"/>
            <w:vAlign w:val="center"/>
          </w:tcPr>
          <w:p w:rsidR="004144AB" w:rsidRPr="004144AB" w:rsidRDefault="004144AB" w:rsidP="0088666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 w:rsidRPr="004144AB">
              <w:rPr>
                <w:sz w:val="16"/>
                <w:szCs w:val="16"/>
              </w:rPr>
              <w:t>Poprawa stanu dróg gminnych oraz bezpieczeństwa komunikacji</w:t>
            </w:r>
            <w:r w:rsidR="0088666B">
              <w:rPr>
                <w:sz w:val="16"/>
                <w:szCs w:val="16"/>
              </w:rPr>
              <w:t>.</w:t>
            </w: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</w:tr>
      <w:tr w:rsidR="004144AB" w:rsidRPr="005C4D79" w:rsidTr="004144AB">
        <w:trPr>
          <w:trHeight w:val="397"/>
        </w:trPr>
        <w:tc>
          <w:tcPr>
            <w:cnfStyle w:val="001000000000"/>
            <w:tcW w:w="562" w:type="dxa"/>
            <w:vAlign w:val="center"/>
          </w:tcPr>
          <w:p w:rsidR="004144AB" w:rsidRPr="007902AD" w:rsidRDefault="004144AB" w:rsidP="004144AB">
            <w:pPr>
              <w:spacing w:before="0" w:after="0" w:line="240" w:lineRule="auto"/>
              <w:jc w:val="left"/>
              <w:rPr>
                <w:b w:val="0"/>
                <w:bCs w:val="0"/>
                <w:sz w:val="16"/>
                <w:szCs w:val="16"/>
              </w:rPr>
            </w:pPr>
            <w:r w:rsidRPr="007902AD">
              <w:rPr>
                <w:b w:val="0"/>
                <w:bCs w:val="0"/>
                <w:sz w:val="16"/>
                <w:szCs w:val="16"/>
              </w:rPr>
              <w:t>11</w:t>
            </w:r>
          </w:p>
        </w:tc>
        <w:tc>
          <w:tcPr>
            <w:tcW w:w="5670" w:type="dxa"/>
            <w:vAlign w:val="center"/>
          </w:tcPr>
          <w:p w:rsidR="004144AB" w:rsidRPr="004144AB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 w:rsidRPr="004144AB">
              <w:rPr>
                <w:sz w:val="16"/>
                <w:szCs w:val="16"/>
              </w:rPr>
              <w:t>Budowa budynku socjalnego.</w:t>
            </w: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</w:tr>
      <w:tr w:rsidR="004144AB" w:rsidRPr="005C4D79" w:rsidTr="004144AB">
        <w:trPr>
          <w:trHeight w:val="397"/>
        </w:trPr>
        <w:tc>
          <w:tcPr>
            <w:cnfStyle w:val="001000000000"/>
            <w:tcW w:w="562" w:type="dxa"/>
            <w:vAlign w:val="center"/>
          </w:tcPr>
          <w:p w:rsidR="004144AB" w:rsidRPr="007902AD" w:rsidRDefault="004144AB" w:rsidP="004144AB">
            <w:pPr>
              <w:spacing w:before="0" w:after="0" w:line="240" w:lineRule="auto"/>
              <w:jc w:val="left"/>
              <w:rPr>
                <w:b w:val="0"/>
                <w:bCs w:val="0"/>
                <w:sz w:val="16"/>
                <w:szCs w:val="16"/>
              </w:rPr>
            </w:pPr>
            <w:r w:rsidRPr="007902AD">
              <w:rPr>
                <w:b w:val="0"/>
                <w:bCs w:val="0"/>
                <w:sz w:val="16"/>
                <w:szCs w:val="16"/>
              </w:rPr>
              <w:t>12</w:t>
            </w:r>
          </w:p>
        </w:tc>
        <w:tc>
          <w:tcPr>
            <w:tcW w:w="5670" w:type="dxa"/>
            <w:vAlign w:val="center"/>
          </w:tcPr>
          <w:p w:rsidR="004144AB" w:rsidRPr="004144AB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 w:rsidRPr="004144AB">
              <w:rPr>
                <w:sz w:val="16"/>
                <w:szCs w:val="16"/>
              </w:rPr>
              <w:t>Park „Rejów” – odnowa obszaru dawnego Zakładu Wielkopiecowego przy Muzeum im. Orła Białego w Skarżysku-Kamiennej.</w:t>
            </w: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</w:tr>
      <w:tr w:rsidR="004144AB" w:rsidRPr="005C4D79" w:rsidTr="004144AB">
        <w:trPr>
          <w:trHeight w:val="397"/>
        </w:trPr>
        <w:tc>
          <w:tcPr>
            <w:cnfStyle w:val="001000000000"/>
            <w:tcW w:w="562" w:type="dxa"/>
            <w:vAlign w:val="center"/>
          </w:tcPr>
          <w:p w:rsidR="004144AB" w:rsidRPr="007902AD" w:rsidRDefault="004144AB" w:rsidP="004144AB">
            <w:pPr>
              <w:spacing w:before="0" w:after="0" w:line="240" w:lineRule="auto"/>
              <w:jc w:val="left"/>
              <w:rPr>
                <w:b w:val="0"/>
                <w:bCs w:val="0"/>
                <w:sz w:val="16"/>
                <w:szCs w:val="16"/>
              </w:rPr>
            </w:pPr>
            <w:r w:rsidRPr="007902AD">
              <w:rPr>
                <w:b w:val="0"/>
                <w:bCs w:val="0"/>
                <w:sz w:val="16"/>
                <w:szCs w:val="16"/>
              </w:rPr>
              <w:t>13</w:t>
            </w:r>
          </w:p>
        </w:tc>
        <w:tc>
          <w:tcPr>
            <w:tcW w:w="5670" w:type="dxa"/>
            <w:vAlign w:val="center"/>
          </w:tcPr>
          <w:p w:rsidR="004144AB" w:rsidRPr="004144AB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 w:rsidRPr="004144AB">
              <w:rPr>
                <w:sz w:val="16"/>
                <w:szCs w:val="16"/>
              </w:rPr>
              <w:t>Wymiana dachu wraz z adaptacją poddasza na sale lekcyjne II Liceum Ogólnokształcącego w Skarżysku-Kamiennej.</w:t>
            </w: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</w:tr>
      <w:tr w:rsidR="004144AB" w:rsidRPr="005C4D79" w:rsidTr="004144AB">
        <w:trPr>
          <w:trHeight w:val="397"/>
        </w:trPr>
        <w:tc>
          <w:tcPr>
            <w:cnfStyle w:val="001000000000"/>
            <w:tcW w:w="562" w:type="dxa"/>
            <w:vAlign w:val="center"/>
          </w:tcPr>
          <w:p w:rsidR="004144AB" w:rsidRPr="0071326B" w:rsidRDefault="004144AB" w:rsidP="004144AB">
            <w:pPr>
              <w:spacing w:before="0" w:after="0" w:line="240" w:lineRule="auto"/>
              <w:jc w:val="left"/>
              <w:rPr>
                <w:b w:val="0"/>
                <w:bCs w:val="0"/>
                <w:sz w:val="16"/>
                <w:szCs w:val="16"/>
              </w:rPr>
            </w:pPr>
            <w:r w:rsidRPr="0071326B">
              <w:rPr>
                <w:b w:val="0"/>
                <w:bCs w:val="0"/>
                <w:sz w:val="16"/>
                <w:szCs w:val="16"/>
              </w:rPr>
              <w:t>14</w:t>
            </w:r>
          </w:p>
        </w:tc>
        <w:tc>
          <w:tcPr>
            <w:tcW w:w="5670" w:type="dxa"/>
            <w:vAlign w:val="center"/>
          </w:tcPr>
          <w:p w:rsidR="004144AB" w:rsidRPr="004144AB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 w:rsidRPr="004144AB">
              <w:rPr>
                <w:sz w:val="16"/>
                <w:szCs w:val="16"/>
              </w:rPr>
              <w:t>Modernizacja budynku Warsztatów Zespołu Placówek Edukacyjno-Wychowawczych.</w:t>
            </w: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</w:tr>
      <w:tr w:rsidR="004144AB" w:rsidRPr="005C4D79" w:rsidTr="004144AB">
        <w:trPr>
          <w:trHeight w:val="397"/>
        </w:trPr>
        <w:tc>
          <w:tcPr>
            <w:cnfStyle w:val="001000000000"/>
            <w:tcW w:w="562" w:type="dxa"/>
            <w:vAlign w:val="center"/>
          </w:tcPr>
          <w:p w:rsidR="004144AB" w:rsidRPr="0071326B" w:rsidRDefault="004144AB" w:rsidP="004144AB">
            <w:pPr>
              <w:spacing w:before="0" w:after="0" w:line="240" w:lineRule="auto"/>
              <w:jc w:val="left"/>
              <w:rPr>
                <w:b w:val="0"/>
                <w:bCs w:val="0"/>
                <w:sz w:val="16"/>
                <w:szCs w:val="16"/>
              </w:rPr>
            </w:pPr>
            <w:r w:rsidRPr="0071326B">
              <w:rPr>
                <w:b w:val="0"/>
                <w:bCs w:val="0"/>
                <w:sz w:val="16"/>
                <w:szCs w:val="16"/>
              </w:rPr>
              <w:t>15</w:t>
            </w:r>
          </w:p>
        </w:tc>
        <w:tc>
          <w:tcPr>
            <w:tcW w:w="5670" w:type="dxa"/>
            <w:vAlign w:val="center"/>
          </w:tcPr>
          <w:p w:rsidR="004144AB" w:rsidRPr="004144AB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color w:val="000000"/>
                <w:sz w:val="16"/>
                <w:szCs w:val="16"/>
                <w:lang w:eastAsia="pl-PL"/>
              </w:rPr>
            </w:pPr>
            <w:r w:rsidRPr="004144AB">
              <w:rPr>
                <w:sz w:val="16"/>
                <w:szCs w:val="16"/>
              </w:rPr>
              <w:t>Wymiana i zakup taboru samochodowego (na niskoemisyjne EURO 6).</w:t>
            </w: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noWrap/>
            <w:vAlign w:val="center"/>
          </w:tcPr>
          <w:p w:rsidR="004144AB" w:rsidRPr="00BF4F35" w:rsidRDefault="004144AB" w:rsidP="004144AB">
            <w:pPr>
              <w:spacing w:before="0" w:after="0" w:line="240" w:lineRule="auto"/>
              <w:jc w:val="left"/>
              <w:cnfStyle w:val="000000000000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</w:tr>
    </w:tbl>
    <w:p w:rsidR="00A24D8C" w:rsidRDefault="00A24D8C" w:rsidP="00A24D8C">
      <w:pPr>
        <w:spacing w:before="0" w:after="120" w:line="264" w:lineRule="auto"/>
        <w:jc w:val="left"/>
        <w:rPr>
          <w:b/>
          <w:bCs/>
        </w:rPr>
      </w:pPr>
    </w:p>
    <w:p w:rsidR="00571E0E" w:rsidRDefault="00571E0E">
      <w:pPr>
        <w:spacing w:before="0" w:after="120" w:line="264" w:lineRule="auto"/>
        <w:jc w:val="left"/>
        <w:rPr>
          <w:b/>
          <w:bCs/>
        </w:rPr>
      </w:pPr>
      <w:r>
        <w:rPr>
          <w:b/>
          <w:bCs/>
        </w:rPr>
        <w:br w:type="page"/>
      </w:r>
    </w:p>
    <w:p w:rsidR="00A24D8C" w:rsidRDefault="00A24D8C" w:rsidP="00A24D8C">
      <w:r w:rsidRPr="00EE3844">
        <w:rPr>
          <w:b/>
          <w:bCs/>
        </w:rPr>
        <w:lastRenderedPageBreak/>
        <w:t>Metryka</w:t>
      </w:r>
      <w:r>
        <w:t>:</w:t>
      </w:r>
    </w:p>
    <w:p w:rsidR="00A24D8C" w:rsidRDefault="00A24D8C" w:rsidP="00A24D8C">
      <w:pPr>
        <w:pStyle w:val="Akapitzlist"/>
        <w:numPr>
          <w:ilvl w:val="0"/>
          <w:numId w:val="26"/>
        </w:numPr>
        <w:ind w:left="284" w:hanging="284"/>
      </w:pPr>
      <w:r>
        <w:t>Płeć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Kobieta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Mężczyzna</w:t>
      </w:r>
    </w:p>
    <w:p w:rsidR="00A24D8C" w:rsidRPr="00913821" w:rsidRDefault="00A24D8C" w:rsidP="00A24D8C">
      <w:pPr>
        <w:rPr>
          <w:sz w:val="4"/>
          <w:szCs w:val="4"/>
        </w:rPr>
      </w:pPr>
    </w:p>
    <w:p w:rsidR="00A24D8C" w:rsidRDefault="00A24D8C" w:rsidP="00A24D8C">
      <w:pPr>
        <w:pStyle w:val="Akapitzlist"/>
        <w:numPr>
          <w:ilvl w:val="0"/>
          <w:numId w:val="26"/>
        </w:numPr>
        <w:spacing w:after="200"/>
        <w:ind w:left="426" w:hanging="426"/>
        <w:contextualSpacing w:val="0"/>
      </w:pPr>
      <w:r>
        <w:t>Wiek</w:t>
      </w:r>
    </w:p>
    <w:p w:rsidR="00A24D8C" w:rsidRDefault="00A24D8C" w:rsidP="00A24D8C">
      <w:pPr>
        <w:spacing w:before="200"/>
      </w:pPr>
      <w:r>
        <w:t>…………………………………</w:t>
      </w:r>
    </w:p>
    <w:p w:rsidR="00A24D8C" w:rsidRDefault="00A24D8C" w:rsidP="00A24D8C">
      <w:pPr>
        <w:spacing w:before="0" w:after="120" w:line="264" w:lineRule="auto"/>
        <w:jc w:val="left"/>
      </w:pPr>
    </w:p>
    <w:p w:rsidR="00A24D8C" w:rsidRDefault="00A24D8C" w:rsidP="00A24D8C">
      <w:pPr>
        <w:pStyle w:val="Akapitzlist"/>
        <w:numPr>
          <w:ilvl w:val="0"/>
          <w:numId w:val="26"/>
        </w:numPr>
        <w:spacing w:after="200"/>
        <w:ind w:left="426" w:hanging="426"/>
        <w:contextualSpacing w:val="0"/>
      </w:pPr>
      <w:r>
        <w:t>Wykształcenie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Podstawowe/gimnazjalne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Zawodowe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Średnie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Wyższe</w:t>
      </w:r>
    </w:p>
    <w:p w:rsidR="00A24D8C" w:rsidRPr="00A43B9E" w:rsidRDefault="00A24D8C" w:rsidP="00A24D8C">
      <w:pPr>
        <w:spacing w:before="0" w:after="80"/>
        <w:ind w:left="567"/>
        <w:rPr>
          <w:sz w:val="4"/>
          <w:szCs w:val="4"/>
        </w:rPr>
      </w:pPr>
    </w:p>
    <w:p w:rsidR="00A24D8C" w:rsidRDefault="00A24D8C" w:rsidP="00A24D8C">
      <w:pPr>
        <w:spacing w:before="0" w:after="120" w:line="264" w:lineRule="auto"/>
        <w:jc w:val="left"/>
      </w:pPr>
    </w:p>
    <w:p w:rsidR="00A24D8C" w:rsidRDefault="00A24D8C" w:rsidP="00A24D8C">
      <w:pPr>
        <w:pStyle w:val="Akapitzlist"/>
        <w:numPr>
          <w:ilvl w:val="0"/>
          <w:numId w:val="26"/>
        </w:numPr>
        <w:spacing w:after="200"/>
        <w:ind w:left="426" w:hanging="426"/>
        <w:contextualSpacing w:val="0"/>
      </w:pPr>
      <w:r>
        <w:t>Związek z obszarem rewitalizacji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 xml:space="preserve">Mieszkam na obszarze rewitalizacji 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Pracuję/uczę się na terenie obszaru rewitalizacji</w:t>
      </w:r>
    </w:p>
    <w:p w:rsidR="00A24D8C" w:rsidRDefault="00A24D8C" w:rsidP="00A24D8C">
      <w:pPr>
        <w:spacing w:before="0" w:after="8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Jestem w inny sposób związany(-na) z obszarem rewitalizacji</w:t>
      </w:r>
    </w:p>
    <w:p w:rsidR="00A24D8C" w:rsidRPr="00320625" w:rsidRDefault="00A24D8C" w:rsidP="00A24D8C">
      <w:pPr>
        <w:spacing w:before="0" w:after="80"/>
        <w:ind w:left="567"/>
      </w:pPr>
    </w:p>
    <w:p w:rsidR="00A24D8C" w:rsidRPr="00320625" w:rsidRDefault="00A24D8C" w:rsidP="00A24D8C">
      <w:pPr>
        <w:spacing w:before="60" w:after="100"/>
      </w:pPr>
    </w:p>
    <w:p w:rsidR="00A61C65" w:rsidRPr="00320625" w:rsidRDefault="00A61C65" w:rsidP="00A24D8C">
      <w:pPr>
        <w:spacing w:before="0"/>
      </w:pPr>
    </w:p>
    <w:sectPr w:rsidR="00A61C65" w:rsidRPr="00320625" w:rsidSect="00FF6761">
      <w:headerReference w:type="default" r:id="rId12"/>
      <w:footerReference w:type="default" r:id="rId13"/>
      <w:headerReference w:type="first" r:id="rId14"/>
      <w:pgSz w:w="11906" w:h="16838"/>
      <w:pgMar w:top="1417" w:right="1417" w:bottom="1417" w:left="1417" w:header="708" w:footer="397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4109" w:rsidRDefault="003B4109" w:rsidP="00094950">
      <w:r>
        <w:separator/>
      </w:r>
    </w:p>
  </w:endnote>
  <w:endnote w:type="continuationSeparator" w:id="0">
    <w:p w:rsidR="003B4109" w:rsidRDefault="003B4109" w:rsidP="000949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altName w:val="Times New Roman"/>
    <w:charset w:val="EE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9499279"/>
      <w:docPartObj>
        <w:docPartGallery w:val="Page Numbers (Bottom of Page)"/>
        <w:docPartUnique/>
      </w:docPartObj>
    </w:sdtPr>
    <w:sdtEndPr>
      <w:rPr>
        <w:b/>
        <w:bCs/>
      </w:rPr>
    </w:sdtEndPr>
    <w:sdtContent>
      <w:p w:rsidR="00DB3968" w:rsidRPr="00DB5F77" w:rsidRDefault="00D13B9C" w:rsidP="00DB5F77">
        <w:pPr>
          <w:pStyle w:val="Stopka"/>
          <w:jc w:val="center"/>
          <w:rPr>
            <w:b/>
            <w:bCs/>
          </w:rPr>
        </w:pPr>
        <w:r w:rsidRPr="00DB5F77">
          <w:rPr>
            <w:b/>
            <w:bCs/>
          </w:rPr>
          <w:fldChar w:fldCharType="begin"/>
        </w:r>
        <w:r w:rsidR="00DB5F77" w:rsidRPr="00DB5F77">
          <w:rPr>
            <w:b/>
            <w:bCs/>
          </w:rPr>
          <w:instrText>PAGE   \* MERGEFORMAT</w:instrText>
        </w:r>
        <w:r w:rsidRPr="00DB5F77">
          <w:rPr>
            <w:b/>
            <w:bCs/>
          </w:rPr>
          <w:fldChar w:fldCharType="separate"/>
        </w:r>
        <w:r w:rsidR="0088666B">
          <w:rPr>
            <w:b/>
            <w:bCs/>
            <w:noProof/>
          </w:rPr>
          <w:t>2</w:t>
        </w:r>
        <w:r w:rsidRPr="00DB5F77">
          <w:rPr>
            <w:b/>
            <w:bCs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4109" w:rsidRPr="00AF2D41" w:rsidRDefault="003B4109" w:rsidP="00AF2D41">
      <w:pPr>
        <w:spacing w:before="60" w:after="60" w:line="276" w:lineRule="auto"/>
        <w:rPr>
          <w:sz w:val="20"/>
          <w:szCs w:val="20"/>
        </w:rPr>
      </w:pPr>
      <w:r w:rsidRPr="00AF2D41">
        <w:rPr>
          <w:sz w:val="20"/>
          <w:szCs w:val="20"/>
        </w:rPr>
        <w:separator/>
      </w:r>
    </w:p>
  </w:footnote>
  <w:footnote w:type="continuationSeparator" w:id="0">
    <w:p w:rsidR="003B4109" w:rsidRDefault="003B4109" w:rsidP="000949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3ABD" w:rsidRDefault="00FF191B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-833120</wp:posOffset>
          </wp:positionH>
          <wp:positionV relativeFrom="paragraph">
            <wp:posOffset>-421005</wp:posOffset>
          </wp:positionV>
          <wp:extent cx="1057275" cy="985048"/>
          <wp:effectExtent l="0" t="0" r="0" b="5715"/>
          <wp:wrapNone/>
          <wp:docPr id="136647846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l="9270" t="9473" r="12160" b="6941"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9850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5534" w:rsidRDefault="00015534" w:rsidP="00015534">
    <w:pPr>
      <w:pStyle w:val="Nagwek"/>
      <w:spacing w:before="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E19A3"/>
    <w:multiLevelType w:val="hybridMultilevel"/>
    <w:tmpl w:val="9BF0D0D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22AF9"/>
    <w:multiLevelType w:val="hybridMultilevel"/>
    <w:tmpl w:val="3370B6EC"/>
    <w:lvl w:ilvl="0" w:tplc="3010449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82775B"/>
    <w:multiLevelType w:val="multilevel"/>
    <w:tmpl w:val="FC3E8DA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>
    <w:nsid w:val="1926757A"/>
    <w:multiLevelType w:val="hybridMultilevel"/>
    <w:tmpl w:val="3CFAAE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441972"/>
    <w:multiLevelType w:val="hybridMultilevel"/>
    <w:tmpl w:val="02EEA704"/>
    <w:lvl w:ilvl="0" w:tplc="B890140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0727CB3"/>
    <w:multiLevelType w:val="hybridMultilevel"/>
    <w:tmpl w:val="013801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1E10A8"/>
    <w:multiLevelType w:val="hybridMultilevel"/>
    <w:tmpl w:val="7A7A3BCA"/>
    <w:lvl w:ilvl="0" w:tplc="4B464B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B77F49"/>
    <w:multiLevelType w:val="hybridMultilevel"/>
    <w:tmpl w:val="9BF0D0D0"/>
    <w:lvl w:ilvl="0" w:tplc="1C8EE7A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CE6E39"/>
    <w:multiLevelType w:val="hybridMultilevel"/>
    <w:tmpl w:val="8F7E3C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607B81"/>
    <w:multiLevelType w:val="hybridMultilevel"/>
    <w:tmpl w:val="B9627D8A"/>
    <w:lvl w:ilvl="0" w:tplc="B4CEE42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6A356B3"/>
    <w:multiLevelType w:val="hybridMultilevel"/>
    <w:tmpl w:val="7640D3C2"/>
    <w:lvl w:ilvl="0" w:tplc="51048C30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D05DB6"/>
    <w:multiLevelType w:val="hybridMultilevel"/>
    <w:tmpl w:val="BD586490"/>
    <w:lvl w:ilvl="0" w:tplc="4B464B06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>
    <w:nsid w:val="68AC627D"/>
    <w:multiLevelType w:val="hybridMultilevel"/>
    <w:tmpl w:val="50D671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B014CE0"/>
    <w:multiLevelType w:val="hybridMultilevel"/>
    <w:tmpl w:val="FE00D722"/>
    <w:lvl w:ilvl="0" w:tplc="53C623C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673674"/>
    <w:multiLevelType w:val="hybridMultilevel"/>
    <w:tmpl w:val="033A05B8"/>
    <w:lvl w:ilvl="0" w:tplc="0FFA4428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6E6361"/>
    <w:multiLevelType w:val="hybridMultilevel"/>
    <w:tmpl w:val="87903D6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925CB6"/>
    <w:multiLevelType w:val="hybridMultilevel"/>
    <w:tmpl w:val="EC24BC98"/>
    <w:lvl w:ilvl="0" w:tplc="4B464B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6"/>
  </w:num>
  <w:num w:numId="12">
    <w:abstractNumId w:val="10"/>
  </w:num>
  <w:num w:numId="13">
    <w:abstractNumId w:val="15"/>
  </w:num>
  <w:num w:numId="14">
    <w:abstractNumId w:val="3"/>
  </w:num>
  <w:num w:numId="15">
    <w:abstractNumId w:val="6"/>
  </w:num>
  <w:num w:numId="16">
    <w:abstractNumId w:val="8"/>
  </w:num>
  <w:num w:numId="17">
    <w:abstractNumId w:val="14"/>
  </w:num>
  <w:num w:numId="18">
    <w:abstractNumId w:val="7"/>
  </w:num>
  <w:num w:numId="19">
    <w:abstractNumId w:val="12"/>
  </w:num>
  <w:num w:numId="20">
    <w:abstractNumId w:val="0"/>
  </w:num>
  <w:num w:numId="21">
    <w:abstractNumId w:val="13"/>
  </w:num>
  <w:num w:numId="22">
    <w:abstractNumId w:val="11"/>
  </w:num>
  <w:num w:numId="23">
    <w:abstractNumId w:val="4"/>
  </w:num>
  <w:num w:numId="24">
    <w:abstractNumId w:val="9"/>
  </w:num>
  <w:num w:numId="25">
    <w:abstractNumId w:val="5"/>
  </w:num>
  <w:num w:numId="2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5417E6"/>
    <w:rsid w:val="0000218F"/>
    <w:rsid w:val="00002F0F"/>
    <w:rsid w:val="000040CD"/>
    <w:rsid w:val="00005030"/>
    <w:rsid w:val="00015534"/>
    <w:rsid w:val="000170AF"/>
    <w:rsid w:val="000215DC"/>
    <w:rsid w:val="000246F2"/>
    <w:rsid w:val="00026F22"/>
    <w:rsid w:val="0003630C"/>
    <w:rsid w:val="0003771C"/>
    <w:rsid w:val="000408B9"/>
    <w:rsid w:val="00043970"/>
    <w:rsid w:val="00047083"/>
    <w:rsid w:val="00051A28"/>
    <w:rsid w:val="00052B29"/>
    <w:rsid w:val="00057909"/>
    <w:rsid w:val="00062CBC"/>
    <w:rsid w:val="000707BC"/>
    <w:rsid w:val="00072160"/>
    <w:rsid w:val="00073E36"/>
    <w:rsid w:val="00073F49"/>
    <w:rsid w:val="0007453F"/>
    <w:rsid w:val="00080904"/>
    <w:rsid w:val="00081DE7"/>
    <w:rsid w:val="00086EE8"/>
    <w:rsid w:val="00087B32"/>
    <w:rsid w:val="00094950"/>
    <w:rsid w:val="000A2398"/>
    <w:rsid w:val="000A4A79"/>
    <w:rsid w:val="000A4AA8"/>
    <w:rsid w:val="000B1315"/>
    <w:rsid w:val="000B2105"/>
    <w:rsid w:val="000B5769"/>
    <w:rsid w:val="000B65D9"/>
    <w:rsid w:val="000C02C7"/>
    <w:rsid w:val="000D01B6"/>
    <w:rsid w:val="000D2474"/>
    <w:rsid w:val="000E1531"/>
    <w:rsid w:val="000E3A23"/>
    <w:rsid w:val="000E5C9B"/>
    <w:rsid w:val="000F567B"/>
    <w:rsid w:val="000F571E"/>
    <w:rsid w:val="000F5C64"/>
    <w:rsid w:val="00103B62"/>
    <w:rsid w:val="001058AD"/>
    <w:rsid w:val="00125FC8"/>
    <w:rsid w:val="00134455"/>
    <w:rsid w:val="001415F0"/>
    <w:rsid w:val="001430F8"/>
    <w:rsid w:val="00143A49"/>
    <w:rsid w:val="00144A5E"/>
    <w:rsid w:val="00145363"/>
    <w:rsid w:val="00152558"/>
    <w:rsid w:val="00156DAE"/>
    <w:rsid w:val="00163E82"/>
    <w:rsid w:val="00166FD5"/>
    <w:rsid w:val="00170BE1"/>
    <w:rsid w:val="0017177C"/>
    <w:rsid w:val="001737B6"/>
    <w:rsid w:val="001756D8"/>
    <w:rsid w:val="00177C93"/>
    <w:rsid w:val="00182162"/>
    <w:rsid w:val="001837D2"/>
    <w:rsid w:val="00196D79"/>
    <w:rsid w:val="001A4BCF"/>
    <w:rsid w:val="001A6A92"/>
    <w:rsid w:val="001B1362"/>
    <w:rsid w:val="001B3A37"/>
    <w:rsid w:val="001B4CFC"/>
    <w:rsid w:val="001B5D02"/>
    <w:rsid w:val="001B7E98"/>
    <w:rsid w:val="001D13FA"/>
    <w:rsid w:val="001D2614"/>
    <w:rsid w:val="001D576B"/>
    <w:rsid w:val="001D62EC"/>
    <w:rsid w:val="001E1F19"/>
    <w:rsid w:val="001E25DA"/>
    <w:rsid w:val="001E3BB6"/>
    <w:rsid w:val="001E6610"/>
    <w:rsid w:val="0021072F"/>
    <w:rsid w:val="002144D8"/>
    <w:rsid w:val="002164C7"/>
    <w:rsid w:val="002216AA"/>
    <w:rsid w:val="00230F92"/>
    <w:rsid w:val="00233F4E"/>
    <w:rsid w:val="00241E98"/>
    <w:rsid w:val="00242EEA"/>
    <w:rsid w:val="0024565E"/>
    <w:rsid w:val="002536B5"/>
    <w:rsid w:val="00255467"/>
    <w:rsid w:val="00256E4C"/>
    <w:rsid w:val="00263505"/>
    <w:rsid w:val="00264349"/>
    <w:rsid w:val="00273363"/>
    <w:rsid w:val="002778AE"/>
    <w:rsid w:val="00281CC4"/>
    <w:rsid w:val="002840BD"/>
    <w:rsid w:val="0028502C"/>
    <w:rsid w:val="002905F6"/>
    <w:rsid w:val="00291359"/>
    <w:rsid w:val="0029366D"/>
    <w:rsid w:val="00294FEE"/>
    <w:rsid w:val="002A5FB7"/>
    <w:rsid w:val="002B5F42"/>
    <w:rsid w:val="002B705D"/>
    <w:rsid w:val="002B720E"/>
    <w:rsid w:val="002B7D50"/>
    <w:rsid w:val="002C6B48"/>
    <w:rsid w:val="002D2F49"/>
    <w:rsid w:val="002E147C"/>
    <w:rsid w:val="002E1B2A"/>
    <w:rsid w:val="002E7068"/>
    <w:rsid w:val="002F5508"/>
    <w:rsid w:val="002F6353"/>
    <w:rsid w:val="00305D0A"/>
    <w:rsid w:val="003077DC"/>
    <w:rsid w:val="00311F74"/>
    <w:rsid w:val="00313846"/>
    <w:rsid w:val="00316C74"/>
    <w:rsid w:val="0032003C"/>
    <w:rsid w:val="00320625"/>
    <w:rsid w:val="00342E12"/>
    <w:rsid w:val="0034676F"/>
    <w:rsid w:val="0035058C"/>
    <w:rsid w:val="00356B37"/>
    <w:rsid w:val="00360BD5"/>
    <w:rsid w:val="003716F6"/>
    <w:rsid w:val="003739A2"/>
    <w:rsid w:val="0038160A"/>
    <w:rsid w:val="00383B7B"/>
    <w:rsid w:val="00385517"/>
    <w:rsid w:val="00385F93"/>
    <w:rsid w:val="0039274A"/>
    <w:rsid w:val="003A16D3"/>
    <w:rsid w:val="003A5EEE"/>
    <w:rsid w:val="003B1FD8"/>
    <w:rsid w:val="003B4109"/>
    <w:rsid w:val="003B6889"/>
    <w:rsid w:val="003C3A97"/>
    <w:rsid w:val="003C7C5E"/>
    <w:rsid w:val="003D2E7A"/>
    <w:rsid w:val="003E049F"/>
    <w:rsid w:val="003E1C80"/>
    <w:rsid w:val="003E5806"/>
    <w:rsid w:val="003F1F15"/>
    <w:rsid w:val="003F5B8F"/>
    <w:rsid w:val="003F62BB"/>
    <w:rsid w:val="0040157F"/>
    <w:rsid w:val="0040223E"/>
    <w:rsid w:val="00404BFB"/>
    <w:rsid w:val="00407E4C"/>
    <w:rsid w:val="004144AB"/>
    <w:rsid w:val="004160D4"/>
    <w:rsid w:val="004235C7"/>
    <w:rsid w:val="004308A6"/>
    <w:rsid w:val="004319AC"/>
    <w:rsid w:val="004340CE"/>
    <w:rsid w:val="004359C4"/>
    <w:rsid w:val="00435AC1"/>
    <w:rsid w:val="004425B6"/>
    <w:rsid w:val="00443EA5"/>
    <w:rsid w:val="0048231E"/>
    <w:rsid w:val="00482A24"/>
    <w:rsid w:val="00483779"/>
    <w:rsid w:val="00485E01"/>
    <w:rsid w:val="004862C5"/>
    <w:rsid w:val="004901BA"/>
    <w:rsid w:val="00493CCF"/>
    <w:rsid w:val="00496BC3"/>
    <w:rsid w:val="004A5B04"/>
    <w:rsid w:val="004A739B"/>
    <w:rsid w:val="004B2D8F"/>
    <w:rsid w:val="004B36E5"/>
    <w:rsid w:val="004B75A3"/>
    <w:rsid w:val="004C3112"/>
    <w:rsid w:val="004C4FCE"/>
    <w:rsid w:val="004C60C8"/>
    <w:rsid w:val="004C631D"/>
    <w:rsid w:val="004D1F00"/>
    <w:rsid w:val="004D44FB"/>
    <w:rsid w:val="004D6086"/>
    <w:rsid w:val="004D7511"/>
    <w:rsid w:val="004E5FCE"/>
    <w:rsid w:val="004E7167"/>
    <w:rsid w:val="004E75A1"/>
    <w:rsid w:val="004F16D9"/>
    <w:rsid w:val="00500B38"/>
    <w:rsid w:val="00512490"/>
    <w:rsid w:val="00516897"/>
    <w:rsid w:val="00517E88"/>
    <w:rsid w:val="0052041F"/>
    <w:rsid w:val="00523675"/>
    <w:rsid w:val="00534691"/>
    <w:rsid w:val="005409DF"/>
    <w:rsid w:val="005417E6"/>
    <w:rsid w:val="00544C80"/>
    <w:rsid w:val="005463DC"/>
    <w:rsid w:val="00547D5C"/>
    <w:rsid w:val="00551F30"/>
    <w:rsid w:val="00552EA3"/>
    <w:rsid w:val="00553310"/>
    <w:rsid w:val="00560F46"/>
    <w:rsid w:val="005616D4"/>
    <w:rsid w:val="00561A4B"/>
    <w:rsid w:val="00564825"/>
    <w:rsid w:val="00566604"/>
    <w:rsid w:val="00571E0E"/>
    <w:rsid w:val="005806AC"/>
    <w:rsid w:val="005821C9"/>
    <w:rsid w:val="005824CC"/>
    <w:rsid w:val="00585D36"/>
    <w:rsid w:val="00593379"/>
    <w:rsid w:val="005A1420"/>
    <w:rsid w:val="005A693D"/>
    <w:rsid w:val="005B2E80"/>
    <w:rsid w:val="005C00B3"/>
    <w:rsid w:val="005C15BF"/>
    <w:rsid w:val="005C224A"/>
    <w:rsid w:val="005C2F22"/>
    <w:rsid w:val="005D73A4"/>
    <w:rsid w:val="005E1D01"/>
    <w:rsid w:val="005E215B"/>
    <w:rsid w:val="005E2841"/>
    <w:rsid w:val="005F29D0"/>
    <w:rsid w:val="005F2EEC"/>
    <w:rsid w:val="005F4133"/>
    <w:rsid w:val="00602231"/>
    <w:rsid w:val="006112A1"/>
    <w:rsid w:val="00616603"/>
    <w:rsid w:val="00625DE5"/>
    <w:rsid w:val="006336FD"/>
    <w:rsid w:val="006411ED"/>
    <w:rsid w:val="006412C8"/>
    <w:rsid w:val="00642C9B"/>
    <w:rsid w:val="00645F8D"/>
    <w:rsid w:val="00650CF1"/>
    <w:rsid w:val="00654FDB"/>
    <w:rsid w:val="00665653"/>
    <w:rsid w:val="00667AF9"/>
    <w:rsid w:val="006711D5"/>
    <w:rsid w:val="00672675"/>
    <w:rsid w:val="00673819"/>
    <w:rsid w:val="00675031"/>
    <w:rsid w:val="006800EF"/>
    <w:rsid w:val="00680B4B"/>
    <w:rsid w:val="006868C3"/>
    <w:rsid w:val="006923BA"/>
    <w:rsid w:val="0069240E"/>
    <w:rsid w:val="00693A0C"/>
    <w:rsid w:val="00697904"/>
    <w:rsid w:val="00697A57"/>
    <w:rsid w:val="00697C11"/>
    <w:rsid w:val="006A31CC"/>
    <w:rsid w:val="006A510C"/>
    <w:rsid w:val="006A5501"/>
    <w:rsid w:val="006A6063"/>
    <w:rsid w:val="006A68BB"/>
    <w:rsid w:val="006C5DEF"/>
    <w:rsid w:val="006C7FCB"/>
    <w:rsid w:val="006E0143"/>
    <w:rsid w:val="006E10B0"/>
    <w:rsid w:val="006E33A3"/>
    <w:rsid w:val="006E6698"/>
    <w:rsid w:val="006F0419"/>
    <w:rsid w:val="006F0A3F"/>
    <w:rsid w:val="006F2D57"/>
    <w:rsid w:val="006F4649"/>
    <w:rsid w:val="007006E7"/>
    <w:rsid w:val="007042F8"/>
    <w:rsid w:val="00704FAB"/>
    <w:rsid w:val="0071326B"/>
    <w:rsid w:val="00715146"/>
    <w:rsid w:val="007177E5"/>
    <w:rsid w:val="00720131"/>
    <w:rsid w:val="00720EB7"/>
    <w:rsid w:val="00723331"/>
    <w:rsid w:val="0072433D"/>
    <w:rsid w:val="007277D1"/>
    <w:rsid w:val="00735F35"/>
    <w:rsid w:val="007369EB"/>
    <w:rsid w:val="00745EDB"/>
    <w:rsid w:val="00750565"/>
    <w:rsid w:val="00754E9A"/>
    <w:rsid w:val="00756A79"/>
    <w:rsid w:val="007717B8"/>
    <w:rsid w:val="0077525C"/>
    <w:rsid w:val="007813D6"/>
    <w:rsid w:val="00783D7B"/>
    <w:rsid w:val="00794C72"/>
    <w:rsid w:val="007B35BE"/>
    <w:rsid w:val="007C1636"/>
    <w:rsid w:val="007C32E0"/>
    <w:rsid w:val="007C7601"/>
    <w:rsid w:val="007C79B8"/>
    <w:rsid w:val="007E6AC1"/>
    <w:rsid w:val="008037A2"/>
    <w:rsid w:val="0081488C"/>
    <w:rsid w:val="00822A6D"/>
    <w:rsid w:val="0082683D"/>
    <w:rsid w:val="008314D1"/>
    <w:rsid w:val="00831C5B"/>
    <w:rsid w:val="00832BBA"/>
    <w:rsid w:val="0083743B"/>
    <w:rsid w:val="00852047"/>
    <w:rsid w:val="00860B7A"/>
    <w:rsid w:val="00862928"/>
    <w:rsid w:val="00864839"/>
    <w:rsid w:val="00875CF0"/>
    <w:rsid w:val="00876D58"/>
    <w:rsid w:val="008828AC"/>
    <w:rsid w:val="0088666B"/>
    <w:rsid w:val="00890A44"/>
    <w:rsid w:val="008A651F"/>
    <w:rsid w:val="008B0962"/>
    <w:rsid w:val="008B1E79"/>
    <w:rsid w:val="008C358A"/>
    <w:rsid w:val="008C58E5"/>
    <w:rsid w:val="008D062D"/>
    <w:rsid w:val="008D21A0"/>
    <w:rsid w:val="008D2C17"/>
    <w:rsid w:val="008D380B"/>
    <w:rsid w:val="008F1A19"/>
    <w:rsid w:val="008F44C7"/>
    <w:rsid w:val="00910773"/>
    <w:rsid w:val="00913D03"/>
    <w:rsid w:val="00915A0C"/>
    <w:rsid w:val="0092236C"/>
    <w:rsid w:val="0092629D"/>
    <w:rsid w:val="00932513"/>
    <w:rsid w:val="00942E9B"/>
    <w:rsid w:val="00943ABD"/>
    <w:rsid w:val="009454B3"/>
    <w:rsid w:val="00946A6F"/>
    <w:rsid w:val="009478FB"/>
    <w:rsid w:val="009538F7"/>
    <w:rsid w:val="00956E95"/>
    <w:rsid w:val="00956EA6"/>
    <w:rsid w:val="00967287"/>
    <w:rsid w:val="00973318"/>
    <w:rsid w:val="00980C48"/>
    <w:rsid w:val="00986BBD"/>
    <w:rsid w:val="00990B82"/>
    <w:rsid w:val="00994858"/>
    <w:rsid w:val="0099514C"/>
    <w:rsid w:val="00997594"/>
    <w:rsid w:val="009A03B2"/>
    <w:rsid w:val="009A355B"/>
    <w:rsid w:val="009A43D4"/>
    <w:rsid w:val="009B190B"/>
    <w:rsid w:val="009B5DDA"/>
    <w:rsid w:val="009D3CE9"/>
    <w:rsid w:val="009D740C"/>
    <w:rsid w:val="009E1B26"/>
    <w:rsid w:val="009E2512"/>
    <w:rsid w:val="009E4EBE"/>
    <w:rsid w:val="009E5ED8"/>
    <w:rsid w:val="009E77F0"/>
    <w:rsid w:val="009F3BFD"/>
    <w:rsid w:val="009F43E2"/>
    <w:rsid w:val="009F4B0D"/>
    <w:rsid w:val="009F7235"/>
    <w:rsid w:val="00A0182F"/>
    <w:rsid w:val="00A1041D"/>
    <w:rsid w:val="00A23594"/>
    <w:rsid w:val="00A23AD4"/>
    <w:rsid w:val="00A24D8C"/>
    <w:rsid w:val="00A25FB0"/>
    <w:rsid w:val="00A532B6"/>
    <w:rsid w:val="00A61C65"/>
    <w:rsid w:val="00A6767D"/>
    <w:rsid w:val="00A8494A"/>
    <w:rsid w:val="00A8653E"/>
    <w:rsid w:val="00A870EA"/>
    <w:rsid w:val="00A8750E"/>
    <w:rsid w:val="00A936C5"/>
    <w:rsid w:val="00A95841"/>
    <w:rsid w:val="00A97AC6"/>
    <w:rsid w:val="00AA0594"/>
    <w:rsid w:val="00AA0CBF"/>
    <w:rsid w:val="00AA421B"/>
    <w:rsid w:val="00AA4F2F"/>
    <w:rsid w:val="00AA7A6F"/>
    <w:rsid w:val="00AB0E7C"/>
    <w:rsid w:val="00AB25C2"/>
    <w:rsid w:val="00AB3622"/>
    <w:rsid w:val="00AD5D5D"/>
    <w:rsid w:val="00AE33AF"/>
    <w:rsid w:val="00AE44F5"/>
    <w:rsid w:val="00AE7D08"/>
    <w:rsid w:val="00AF2D41"/>
    <w:rsid w:val="00AF2DCE"/>
    <w:rsid w:val="00AF31AF"/>
    <w:rsid w:val="00AF4F00"/>
    <w:rsid w:val="00AF520F"/>
    <w:rsid w:val="00AF671D"/>
    <w:rsid w:val="00B13EBA"/>
    <w:rsid w:val="00B23646"/>
    <w:rsid w:val="00B239BA"/>
    <w:rsid w:val="00B3633B"/>
    <w:rsid w:val="00B470B9"/>
    <w:rsid w:val="00B53301"/>
    <w:rsid w:val="00B56866"/>
    <w:rsid w:val="00B56BA8"/>
    <w:rsid w:val="00B57EB9"/>
    <w:rsid w:val="00B608B1"/>
    <w:rsid w:val="00B8691D"/>
    <w:rsid w:val="00B9440E"/>
    <w:rsid w:val="00B94BC5"/>
    <w:rsid w:val="00BA34D6"/>
    <w:rsid w:val="00BA3C2D"/>
    <w:rsid w:val="00BA41D4"/>
    <w:rsid w:val="00BB5C70"/>
    <w:rsid w:val="00BC2ABF"/>
    <w:rsid w:val="00BC53CA"/>
    <w:rsid w:val="00BC79F1"/>
    <w:rsid w:val="00BD11F6"/>
    <w:rsid w:val="00BD22BB"/>
    <w:rsid w:val="00BE59E1"/>
    <w:rsid w:val="00BF52B7"/>
    <w:rsid w:val="00C00FC3"/>
    <w:rsid w:val="00C03352"/>
    <w:rsid w:val="00C126AA"/>
    <w:rsid w:val="00C13CAB"/>
    <w:rsid w:val="00C14029"/>
    <w:rsid w:val="00C16DF2"/>
    <w:rsid w:val="00C20C84"/>
    <w:rsid w:val="00C25908"/>
    <w:rsid w:val="00C32577"/>
    <w:rsid w:val="00C32AE3"/>
    <w:rsid w:val="00C3386F"/>
    <w:rsid w:val="00C3391B"/>
    <w:rsid w:val="00C34754"/>
    <w:rsid w:val="00C3568C"/>
    <w:rsid w:val="00C36F20"/>
    <w:rsid w:val="00C43F70"/>
    <w:rsid w:val="00C7200E"/>
    <w:rsid w:val="00C77AE8"/>
    <w:rsid w:val="00C9071F"/>
    <w:rsid w:val="00C94AC3"/>
    <w:rsid w:val="00C957AA"/>
    <w:rsid w:val="00C977F7"/>
    <w:rsid w:val="00C9796B"/>
    <w:rsid w:val="00CA2FB0"/>
    <w:rsid w:val="00CA6BAE"/>
    <w:rsid w:val="00CB3071"/>
    <w:rsid w:val="00CB3351"/>
    <w:rsid w:val="00CB4D10"/>
    <w:rsid w:val="00CB4D22"/>
    <w:rsid w:val="00CB4FF9"/>
    <w:rsid w:val="00CB5C13"/>
    <w:rsid w:val="00CB6826"/>
    <w:rsid w:val="00CC060A"/>
    <w:rsid w:val="00CC258C"/>
    <w:rsid w:val="00CC5765"/>
    <w:rsid w:val="00CC7C24"/>
    <w:rsid w:val="00CD322D"/>
    <w:rsid w:val="00CD473D"/>
    <w:rsid w:val="00CE06F8"/>
    <w:rsid w:val="00CE1CB2"/>
    <w:rsid w:val="00CE4B8A"/>
    <w:rsid w:val="00CF5171"/>
    <w:rsid w:val="00CF70B2"/>
    <w:rsid w:val="00D04A72"/>
    <w:rsid w:val="00D0781F"/>
    <w:rsid w:val="00D0793A"/>
    <w:rsid w:val="00D11E7D"/>
    <w:rsid w:val="00D12BD1"/>
    <w:rsid w:val="00D13B9C"/>
    <w:rsid w:val="00D15CA0"/>
    <w:rsid w:val="00D21AC4"/>
    <w:rsid w:val="00D33ACA"/>
    <w:rsid w:val="00D34531"/>
    <w:rsid w:val="00D35799"/>
    <w:rsid w:val="00D4021B"/>
    <w:rsid w:val="00D43D9B"/>
    <w:rsid w:val="00D465F1"/>
    <w:rsid w:val="00D521C8"/>
    <w:rsid w:val="00D52EA8"/>
    <w:rsid w:val="00D55CA6"/>
    <w:rsid w:val="00D57436"/>
    <w:rsid w:val="00D623C4"/>
    <w:rsid w:val="00D679D9"/>
    <w:rsid w:val="00D83083"/>
    <w:rsid w:val="00D85F42"/>
    <w:rsid w:val="00DA326C"/>
    <w:rsid w:val="00DA33E8"/>
    <w:rsid w:val="00DA4696"/>
    <w:rsid w:val="00DA4A94"/>
    <w:rsid w:val="00DA5D15"/>
    <w:rsid w:val="00DB3968"/>
    <w:rsid w:val="00DB3CF0"/>
    <w:rsid w:val="00DB5F77"/>
    <w:rsid w:val="00DC0B72"/>
    <w:rsid w:val="00DD3075"/>
    <w:rsid w:val="00DD3639"/>
    <w:rsid w:val="00DD5D6A"/>
    <w:rsid w:val="00DE03A2"/>
    <w:rsid w:val="00DE19D0"/>
    <w:rsid w:val="00DE23B2"/>
    <w:rsid w:val="00DE4EBF"/>
    <w:rsid w:val="00E040DA"/>
    <w:rsid w:val="00E0504C"/>
    <w:rsid w:val="00E0740C"/>
    <w:rsid w:val="00E17DDF"/>
    <w:rsid w:val="00E22710"/>
    <w:rsid w:val="00E24DF8"/>
    <w:rsid w:val="00E2652B"/>
    <w:rsid w:val="00E362D7"/>
    <w:rsid w:val="00E3794B"/>
    <w:rsid w:val="00E41682"/>
    <w:rsid w:val="00E536D9"/>
    <w:rsid w:val="00E54611"/>
    <w:rsid w:val="00E6282C"/>
    <w:rsid w:val="00E6597A"/>
    <w:rsid w:val="00E70851"/>
    <w:rsid w:val="00E734DB"/>
    <w:rsid w:val="00E804CB"/>
    <w:rsid w:val="00E82B89"/>
    <w:rsid w:val="00E85944"/>
    <w:rsid w:val="00E85C8C"/>
    <w:rsid w:val="00E91F57"/>
    <w:rsid w:val="00E94B0E"/>
    <w:rsid w:val="00E97C58"/>
    <w:rsid w:val="00EA0CB8"/>
    <w:rsid w:val="00EA449A"/>
    <w:rsid w:val="00EA458B"/>
    <w:rsid w:val="00EA4CAE"/>
    <w:rsid w:val="00EC4A89"/>
    <w:rsid w:val="00EC558A"/>
    <w:rsid w:val="00EC6D70"/>
    <w:rsid w:val="00ED011E"/>
    <w:rsid w:val="00ED0C6D"/>
    <w:rsid w:val="00ED2CAC"/>
    <w:rsid w:val="00EE4000"/>
    <w:rsid w:val="00EE4E92"/>
    <w:rsid w:val="00EE59B2"/>
    <w:rsid w:val="00EE6856"/>
    <w:rsid w:val="00EF2C31"/>
    <w:rsid w:val="00EF7D3D"/>
    <w:rsid w:val="00F0504F"/>
    <w:rsid w:val="00F061EE"/>
    <w:rsid w:val="00F07327"/>
    <w:rsid w:val="00F101E4"/>
    <w:rsid w:val="00F11F64"/>
    <w:rsid w:val="00F12F2F"/>
    <w:rsid w:val="00F203C6"/>
    <w:rsid w:val="00F23D3B"/>
    <w:rsid w:val="00F24112"/>
    <w:rsid w:val="00F2592E"/>
    <w:rsid w:val="00F26C70"/>
    <w:rsid w:val="00F30712"/>
    <w:rsid w:val="00F30ABC"/>
    <w:rsid w:val="00F32877"/>
    <w:rsid w:val="00F3447A"/>
    <w:rsid w:val="00F36B18"/>
    <w:rsid w:val="00F45257"/>
    <w:rsid w:val="00F500F8"/>
    <w:rsid w:val="00F62B15"/>
    <w:rsid w:val="00F6363D"/>
    <w:rsid w:val="00F7154B"/>
    <w:rsid w:val="00F74B72"/>
    <w:rsid w:val="00F82F30"/>
    <w:rsid w:val="00F91EFA"/>
    <w:rsid w:val="00F97B17"/>
    <w:rsid w:val="00FA425A"/>
    <w:rsid w:val="00FB3480"/>
    <w:rsid w:val="00FB60A3"/>
    <w:rsid w:val="00FC2821"/>
    <w:rsid w:val="00FC4739"/>
    <w:rsid w:val="00FD3701"/>
    <w:rsid w:val="00FD53C5"/>
    <w:rsid w:val="00FE74E6"/>
    <w:rsid w:val="00FF0BED"/>
    <w:rsid w:val="00FF191B"/>
    <w:rsid w:val="00FF1E77"/>
    <w:rsid w:val="00FF6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1"/>
        <w:szCs w:val="21"/>
        <w:lang w:val="pl-PL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3968"/>
    <w:pPr>
      <w:spacing w:before="120" w:after="160" w:line="288" w:lineRule="auto"/>
      <w:jc w:val="both"/>
    </w:pPr>
    <w:rPr>
      <w:rFonts w:ascii="Open Sans" w:eastAsiaTheme="minorHAnsi" w:hAnsi="Open Sans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B35BE"/>
    <w:pPr>
      <w:keepNext/>
      <w:keepLines/>
      <w:pBdr>
        <w:bottom w:val="single" w:sz="12" w:space="1" w:color="70030B" w:themeColor="accent4" w:themeShade="80"/>
      </w:pBdr>
      <w:spacing w:before="480" w:after="240" w:line="240" w:lineRule="auto"/>
      <w:outlineLvl w:val="0"/>
    </w:pPr>
    <w:rPr>
      <w:rFonts w:eastAsiaTheme="majorEastAsia" w:cstheme="majorBidi"/>
      <w:b/>
      <w:color w:val="70030B" w:themeColor="accent4" w:themeShade="80"/>
      <w:sz w:val="36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C224A"/>
    <w:pPr>
      <w:keepNext/>
      <w:keepLines/>
      <w:spacing w:before="280" w:line="240" w:lineRule="auto"/>
      <w:outlineLvl w:val="1"/>
    </w:pPr>
    <w:rPr>
      <w:rFonts w:eastAsiaTheme="majorEastAsia" w:cstheme="majorBidi"/>
      <w:b/>
      <w:color w:val="81999B" w:themeColor="accent5" w:themeShade="BF"/>
      <w:sz w:val="27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7B35BE"/>
    <w:pPr>
      <w:keepNext/>
      <w:keepLines/>
      <w:spacing w:before="200" w:line="240" w:lineRule="auto"/>
      <w:outlineLvl w:val="2"/>
    </w:pPr>
    <w:rPr>
      <w:rFonts w:eastAsiaTheme="majorEastAsia" w:cstheme="majorBidi"/>
      <w:b/>
      <w:color w:val="1F4D67" w:themeColor="accent2" w:themeShade="80"/>
      <w:sz w:val="23"/>
      <w:szCs w:val="23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616D4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616D4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616D4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616D4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616D4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616D4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1"/>
    <w:qFormat/>
    <w:rsid w:val="005616D4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uiPriority w:val="1"/>
    <w:rsid w:val="005C15BF"/>
  </w:style>
  <w:style w:type="paragraph" w:styleId="Nagwek">
    <w:name w:val="header"/>
    <w:basedOn w:val="Normalny"/>
    <w:link w:val="NagwekZnak"/>
    <w:uiPriority w:val="99"/>
    <w:unhideWhenUsed/>
    <w:rsid w:val="005616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16D4"/>
  </w:style>
  <w:style w:type="paragraph" w:styleId="Stopka">
    <w:name w:val="footer"/>
    <w:basedOn w:val="Normalny"/>
    <w:link w:val="StopkaZnak"/>
    <w:uiPriority w:val="99"/>
    <w:unhideWhenUsed/>
    <w:rsid w:val="005616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16D4"/>
  </w:style>
  <w:style w:type="character" w:customStyle="1" w:styleId="Nagwek1Znak">
    <w:name w:val="Nagłówek 1 Znak"/>
    <w:basedOn w:val="Domylnaczcionkaakapitu"/>
    <w:link w:val="Nagwek1"/>
    <w:uiPriority w:val="9"/>
    <w:rsid w:val="007B35BE"/>
    <w:rPr>
      <w:rFonts w:ascii="Open Sans" w:eastAsiaTheme="majorEastAsia" w:hAnsi="Open Sans" w:cstheme="majorBidi"/>
      <w:b/>
      <w:color w:val="70030B" w:themeColor="accent4" w:themeShade="80"/>
      <w:sz w:val="36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5C224A"/>
    <w:rPr>
      <w:rFonts w:ascii="Open Sans" w:eastAsiaTheme="majorEastAsia" w:hAnsi="Open Sans" w:cstheme="majorBidi"/>
      <w:b/>
      <w:color w:val="81999B" w:themeColor="accent5" w:themeShade="BF"/>
      <w:sz w:val="27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7B35BE"/>
    <w:rPr>
      <w:rFonts w:ascii="Open Sans" w:eastAsiaTheme="majorEastAsia" w:hAnsi="Open Sans" w:cstheme="majorBidi"/>
      <w:b/>
      <w:color w:val="1F4D67" w:themeColor="accent2" w:themeShade="80"/>
      <w:sz w:val="23"/>
      <w:szCs w:val="23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616D4"/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616D4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616D4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616D4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616D4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616D4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egenda">
    <w:name w:val="caption"/>
    <w:basedOn w:val="Normalny"/>
    <w:next w:val="Normalny"/>
    <w:uiPriority w:val="35"/>
    <w:unhideWhenUsed/>
    <w:qFormat/>
    <w:rsid w:val="005616D4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DB3968"/>
    <w:pPr>
      <w:pBdr>
        <w:bottom w:val="single" w:sz="4" w:space="1" w:color="E10718" w:themeColor="accent4"/>
      </w:pBdr>
      <w:spacing w:before="0" w:after="0" w:line="240" w:lineRule="auto"/>
      <w:jc w:val="center"/>
    </w:pPr>
    <w:rPr>
      <w:rFonts w:eastAsiaTheme="majorEastAsia" w:cs="Open Sans"/>
      <w:b/>
      <w:color w:val="E10718" w:themeColor="accent4"/>
      <w:spacing w:val="-7"/>
      <w:sz w:val="48"/>
      <w:szCs w:val="40"/>
    </w:rPr>
  </w:style>
  <w:style w:type="character" w:customStyle="1" w:styleId="TytuZnak">
    <w:name w:val="Tytuł Znak"/>
    <w:basedOn w:val="Domylnaczcionkaakapitu"/>
    <w:link w:val="Tytu"/>
    <w:uiPriority w:val="10"/>
    <w:rsid w:val="00DB3968"/>
    <w:rPr>
      <w:rFonts w:ascii="Open Sans" w:eastAsiaTheme="majorEastAsia" w:hAnsi="Open Sans" w:cs="Open Sans"/>
      <w:b/>
      <w:color w:val="E10718" w:themeColor="accent4"/>
      <w:spacing w:val="-7"/>
      <w:sz w:val="48"/>
      <w:szCs w:val="4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C2F22"/>
    <w:pPr>
      <w:numPr>
        <w:ilvl w:val="1"/>
      </w:numPr>
      <w:spacing w:after="240" w:line="240" w:lineRule="auto"/>
    </w:pPr>
    <w:rPr>
      <w:rFonts w:eastAsiaTheme="majorEastAsia" w:cstheme="majorBidi"/>
      <w:color w:val="404040" w:themeColor="text1" w:themeTint="BF"/>
      <w:sz w:val="30"/>
      <w:szCs w:val="30"/>
    </w:rPr>
  </w:style>
  <w:style w:type="character" w:customStyle="1" w:styleId="PodtytuZnak">
    <w:name w:val="Podtytuł Znak"/>
    <w:basedOn w:val="Domylnaczcionkaakapitu"/>
    <w:link w:val="Podtytu"/>
    <w:uiPriority w:val="11"/>
    <w:rsid w:val="005C2F22"/>
    <w:rPr>
      <w:rFonts w:ascii="Arial" w:eastAsiaTheme="majorEastAsia" w:hAnsi="Arial" w:cstheme="majorBidi"/>
      <w:color w:val="404040" w:themeColor="text1" w:themeTint="BF"/>
      <w:sz w:val="30"/>
      <w:szCs w:val="30"/>
    </w:rPr>
  </w:style>
  <w:style w:type="character" w:styleId="Pogrubienie">
    <w:name w:val="Strong"/>
    <w:basedOn w:val="Domylnaczcionkaakapitu"/>
    <w:uiPriority w:val="22"/>
    <w:qFormat/>
    <w:rsid w:val="005616D4"/>
    <w:rPr>
      <w:b/>
      <w:bCs/>
    </w:rPr>
  </w:style>
  <w:style w:type="character" w:styleId="Uwydatnienie">
    <w:name w:val="Emphasis"/>
    <w:basedOn w:val="Domylnaczcionkaakapitu"/>
    <w:uiPriority w:val="20"/>
    <w:qFormat/>
    <w:rsid w:val="005616D4"/>
    <w:rPr>
      <w:i/>
      <w:iCs/>
    </w:rPr>
  </w:style>
  <w:style w:type="paragraph" w:styleId="Cytat">
    <w:name w:val="Quote"/>
    <w:basedOn w:val="Normalny"/>
    <w:next w:val="Normalny"/>
    <w:link w:val="CytatZnak"/>
    <w:uiPriority w:val="29"/>
    <w:qFormat/>
    <w:rsid w:val="005616D4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5616D4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616D4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0B4A76" w:themeColor="accent1"/>
      <w:sz w:val="28"/>
      <w:szCs w:val="28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616D4"/>
    <w:rPr>
      <w:rFonts w:asciiTheme="majorHAnsi" w:eastAsiaTheme="majorEastAsia" w:hAnsiTheme="majorHAnsi" w:cstheme="majorBidi"/>
      <w:color w:val="0B4A76" w:themeColor="accent1"/>
      <w:sz w:val="28"/>
      <w:szCs w:val="28"/>
    </w:rPr>
  </w:style>
  <w:style w:type="character" w:styleId="Wyrnieniedelikatne">
    <w:name w:val="Subtle Emphasis"/>
    <w:basedOn w:val="Domylnaczcionkaakapitu"/>
    <w:uiPriority w:val="19"/>
    <w:qFormat/>
    <w:rsid w:val="005616D4"/>
    <w:rPr>
      <w:i/>
      <w:iCs/>
      <w:color w:val="595959" w:themeColor="text1" w:themeTint="A6"/>
    </w:rPr>
  </w:style>
  <w:style w:type="character" w:styleId="Wyrnienieintensywne">
    <w:name w:val="Intense Emphasis"/>
    <w:basedOn w:val="Domylnaczcionkaakapitu"/>
    <w:uiPriority w:val="21"/>
    <w:qFormat/>
    <w:rsid w:val="005616D4"/>
    <w:rPr>
      <w:b/>
      <w:bCs/>
      <w:i/>
      <w:iCs/>
    </w:rPr>
  </w:style>
  <w:style w:type="character" w:styleId="Odwoaniedelikatne">
    <w:name w:val="Subtle Reference"/>
    <w:basedOn w:val="Domylnaczcionkaakapitu"/>
    <w:uiPriority w:val="31"/>
    <w:qFormat/>
    <w:rsid w:val="005616D4"/>
    <w:rPr>
      <w:smallCaps/>
      <w:color w:val="404040" w:themeColor="text1" w:themeTint="BF"/>
    </w:rPr>
  </w:style>
  <w:style w:type="character" w:styleId="Odwoanieintensywne">
    <w:name w:val="Intense Reference"/>
    <w:basedOn w:val="Domylnaczcionkaakapitu"/>
    <w:uiPriority w:val="32"/>
    <w:qFormat/>
    <w:rsid w:val="005616D4"/>
    <w:rPr>
      <w:b/>
      <w:bCs/>
      <w:smallCaps/>
      <w:u w:val="single"/>
    </w:rPr>
  </w:style>
  <w:style w:type="character" w:styleId="Tytuksiki">
    <w:name w:val="Book Title"/>
    <w:basedOn w:val="Domylnaczcionkaakapitu"/>
    <w:uiPriority w:val="33"/>
    <w:qFormat/>
    <w:rsid w:val="005616D4"/>
    <w:rPr>
      <w:b/>
      <w:bCs/>
      <w:smallCaps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616D4"/>
    <w:pPr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9E1B26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rsid w:val="009E1B26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unhideWhenUsed/>
    <w:rsid w:val="009E1B26"/>
    <w:pPr>
      <w:spacing w:after="100"/>
      <w:ind w:left="440"/>
    </w:pPr>
  </w:style>
  <w:style w:type="character" w:styleId="Hipercze">
    <w:name w:val="Hyperlink"/>
    <w:basedOn w:val="Domylnaczcionkaakapitu"/>
    <w:uiPriority w:val="99"/>
    <w:unhideWhenUsed/>
    <w:rsid w:val="009E1B26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A3C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A3C2D"/>
    <w:rPr>
      <w:rFonts w:ascii="Segoe UI" w:hAnsi="Segoe UI" w:cs="Segoe UI"/>
      <w:sz w:val="18"/>
      <w:szCs w:val="18"/>
    </w:rPr>
  </w:style>
  <w:style w:type="paragraph" w:customStyle="1" w:styleId="CytatIDI">
    <w:name w:val="CytatIDI"/>
    <w:basedOn w:val="Normalny"/>
    <w:link w:val="CytatIDIZnak"/>
    <w:qFormat/>
    <w:rsid w:val="00A936C5"/>
    <w:pPr>
      <w:spacing w:after="0"/>
      <w:ind w:left="851"/>
      <w:jc w:val="center"/>
    </w:pPr>
    <w:rPr>
      <w:i/>
      <w:iCs/>
      <w:color w:val="A1BD39"/>
      <w:sz w:val="20"/>
    </w:rPr>
  </w:style>
  <w:style w:type="character" w:customStyle="1" w:styleId="CytatIDIZnak">
    <w:name w:val="CytatIDI Znak"/>
    <w:basedOn w:val="Domylnaczcionkaakapitu"/>
    <w:link w:val="CytatIDI"/>
    <w:rsid w:val="00A936C5"/>
    <w:rPr>
      <w:rFonts w:ascii="Arial" w:eastAsiaTheme="minorHAnsi" w:hAnsi="Arial"/>
      <w:i/>
      <w:iCs/>
      <w:color w:val="A1BD39"/>
      <w:sz w:val="20"/>
      <w:szCs w:val="2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D473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D473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D473D"/>
    <w:rPr>
      <w:rFonts w:ascii="Arial" w:eastAsiaTheme="minorHAnsi" w:hAnsi="Arial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D473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D473D"/>
    <w:rPr>
      <w:rFonts w:ascii="Arial" w:eastAsiaTheme="minorHAnsi" w:hAnsi="Arial"/>
      <w:b/>
      <w:bCs/>
      <w:sz w:val="20"/>
      <w:szCs w:val="20"/>
    </w:rPr>
  </w:style>
  <w:style w:type="paragraph" w:customStyle="1" w:styleId="zrodlo">
    <w:name w:val="zrodlo"/>
    <w:basedOn w:val="Normalny"/>
    <w:link w:val="zrodloZnak"/>
    <w:qFormat/>
    <w:rsid w:val="00CD473D"/>
    <w:pPr>
      <w:ind w:left="1560"/>
      <w:jc w:val="right"/>
    </w:pPr>
    <w:rPr>
      <w:i/>
      <w:iCs/>
      <w:color w:val="7F7F7F" w:themeColor="text1" w:themeTint="80"/>
      <w:sz w:val="18"/>
    </w:rPr>
  </w:style>
  <w:style w:type="character" w:customStyle="1" w:styleId="zrodloZnak">
    <w:name w:val="zrodlo Znak"/>
    <w:basedOn w:val="Domylnaczcionkaakapitu"/>
    <w:link w:val="zrodlo"/>
    <w:rsid w:val="00CD473D"/>
    <w:rPr>
      <w:rFonts w:ascii="Arial" w:eastAsiaTheme="minorHAnsi" w:hAnsi="Arial"/>
      <w:i/>
      <w:iCs/>
      <w:color w:val="7F7F7F" w:themeColor="text1" w:themeTint="80"/>
      <w:sz w:val="18"/>
      <w:szCs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D473D"/>
    <w:pPr>
      <w:spacing w:before="0"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D473D"/>
    <w:rPr>
      <w:rFonts w:ascii="Arial" w:eastAsiaTheme="minorHAnsi" w:hAnsi="Arial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D473D"/>
    <w:rPr>
      <w:vertAlign w:val="superscript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D473D"/>
    <w:rPr>
      <w:color w:val="605E5C"/>
      <w:shd w:val="clear" w:color="auto" w:fill="E1DFDD"/>
    </w:rPr>
  </w:style>
  <w:style w:type="paragraph" w:customStyle="1" w:styleId="Normalny1">
    <w:name w:val="Normalny1"/>
    <w:rsid w:val="00CD47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ny2">
    <w:name w:val="Normalny2"/>
    <w:rsid w:val="00CD47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CD473D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980C48"/>
    <w:rPr>
      <w:rFonts w:ascii="Open Sans" w:eastAsiaTheme="minorHAnsi" w:hAnsi="Open Sans"/>
      <w:szCs w:val="22"/>
    </w:rPr>
  </w:style>
  <w:style w:type="table" w:styleId="Tabela-Siatka">
    <w:name w:val="Table Grid"/>
    <w:basedOn w:val="Standardowy"/>
    <w:uiPriority w:val="39"/>
    <w:rsid w:val="00980C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Accent1">
    <w:name w:val="Grid Table 4 Accent 1"/>
    <w:basedOn w:val="Standardowy"/>
    <w:uiPriority w:val="49"/>
    <w:rsid w:val="00980C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2D9DEB" w:themeColor="accent1" w:themeTint="99"/>
        <w:left w:val="single" w:sz="4" w:space="0" w:color="2D9DEB" w:themeColor="accent1" w:themeTint="99"/>
        <w:bottom w:val="single" w:sz="4" w:space="0" w:color="2D9DEB" w:themeColor="accent1" w:themeTint="99"/>
        <w:right w:val="single" w:sz="4" w:space="0" w:color="2D9DEB" w:themeColor="accent1" w:themeTint="99"/>
        <w:insideH w:val="single" w:sz="4" w:space="0" w:color="2D9DEB" w:themeColor="accent1" w:themeTint="99"/>
        <w:insideV w:val="single" w:sz="4" w:space="0" w:color="2D9DE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B4A76" w:themeColor="accent1"/>
          <w:left w:val="single" w:sz="4" w:space="0" w:color="0B4A76" w:themeColor="accent1"/>
          <w:bottom w:val="single" w:sz="4" w:space="0" w:color="0B4A76" w:themeColor="accent1"/>
          <w:right w:val="single" w:sz="4" w:space="0" w:color="0B4A76" w:themeColor="accent1"/>
          <w:insideH w:val="nil"/>
          <w:insideV w:val="nil"/>
        </w:tcBorders>
        <w:shd w:val="clear" w:color="auto" w:fill="0B4A76" w:themeFill="accent1"/>
      </w:tcPr>
    </w:tblStylePr>
    <w:tblStylePr w:type="lastRow">
      <w:rPr>
        <w:b/>
        <w:bCs/>
      </w:rPr>
      <w:tblPr/>
      <w:tcPr>
        <w:tcBorders>
          <w:top w:val="double" w:sz="4" w:space="0" w:color="0B4A7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EF8" w:themeFill="accent1" w:themeFillTint="33"/>
      </w:tcPr>
    </w:tblStylePr>
    <w:tblStylePr w:type="band1Horz">
      <w:tblPr/>
      <w:tcPr>
        <w:shd w:val="clear" w:color="auto" w:fill="B9DEF8" w:themeFill="accent1" w:themeFillTint="33"/>
      </w:tcPr>
    </w:tblStylePr>
  </w:style>
  <w:style w:type="table" w:customStyle="1" w:styleId="ListTable3Accent1">
    <w:name w:val="List Table 3 Accent 1"/>
    <w:basedOn w:val="Standardowy"/>
    <w:uiPriority w:val="48"/>
    <w:rsid w:val="00783D7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B4A76" w:themeColor="accent1"/>
        <w:left w:val="single" w:sz="4" w:space="0" w:color="0B4A76" w:themeColor="accent1"/>
        <w:bottom w:val="single" w:sz="4" w:space="0" w:color="0B4A76" w:themeColor="accent1"/>
        <w:right w:val="single" w:sz="4" w:space="0" w:color="0B4A76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B4A76" w:themeFill="accent1"/>
      </w:tcPr>
    </w:tblStylePr>
    <w:tblStylePr w:type="lastRow">
      <w:rPr>
        <w:b/>
        <w:bCs/>
      </w:rPr>
      <w:tblPr/>
      <w:tcPr>
        <w:tcBorders>
          <w:top w:val="double" w:sz="4" w:space="0" w:color="0B4A7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B4A76" w:themeColor="accent1"/>
          <w:right w:val="single" w:sz="4" w:space="0" w:color="0B4A76" w:themeColor="accent1"/>
        </w:tcBorders>
      </w:tcPr>
    </w:tblStylePr>
    <w:tblStylePr w:type="band1Horz">
      <w:tblPr/>
      <w:tcPr>
        <w:tcBorders>
          <w:top w:val="single" w:sz="4" w:space="0" w:color="0B4A76" w:themeColor="accent1"/>
          <w:bottom w:val="single" w:sz="4" w:space="0" w:color="0B4A7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B4A76" w:themeColor="accent1"/>
          <w:left w:val="nil"/>
        </w:tcBorders>
      </w:tcPr>
    </w:tblStylePr>
    <w:tblStylePr w:type="swCell">
      <w:tblPr/>
      <w:tcPr>
        <w:tcBorders>
          <w:top w:val="double" w:sz="4" w:space="0" w:color="0B4A76" w:themeColor="accent1"/>
          <w:right w:val="nil"/>
        </w:tcBorders>
      </w:tcPr>
    </w:tblStylePr>
  </w:style>
  <w:style w:type="character" w:customStyle="1" w:styleId="markedcontent">
    <w:name w:val="markedcontent"/>
    <w:basedOn w:val="Domylnaczcionkaakapitu"/>
    <w:rsid w:val="00913D03"/>
  </w:style>
  <w:style w:type="table" w:customStyle="1" w:styleId="GridTable1LightAccent1">
    <w:name w:val="Grid Table 1 Light Accent 1"/>
    <w:basedOn w:val="Standardowy"/>
    <w:uiPriority w:val="46"/>
    <w:rsid w:val="00A24D8C"/>
    <w:pPr>
      <w:spacing w:after="0" w:line="240" w:lineRule="auto"/>
    </w:pPr>
    <w:rPr>
      <w:rFonts w:eastAsiaTheme="minorHAnsi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73BDF2" w:themeColor="accent1" w:themeTint="66"/>
        <w:left w:val="single" w:sz="4" w:space="0" w:color="73BDF2" w:themeColor="accent1" w:themeTint="66"/>
        <w:bottom w:val="single" w:sz="4" w:space="0" w:color="73BDF2" w:themeColor="accent1" w:themeTint="66"/>
        <w:right w:val="single" w:sz="4" w:space="0" w:color="73BDF2" w:themeColor="accent1" w:themeTint="66"/>
        <w:insideH w:val="single" w:sz="4" w:space="0" w:color="73BDF2" w:themeColor="accent1" w:themeTint="66"/>
        <w:insideV w:val="single" w:sz="4" w:space="0" w:color="73BDF2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2D9DE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D9DE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18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4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cnmK8GVwHHRU23jq7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puap.gov.pl/wps/porta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i.franczyk@um.skarzysko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oczta@um.skarzysko.pl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Niestandardowy - T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B4A76"/>
      </a:accent1>
      <a:accent2>
        <a:srgbClr val="4798C7"/>
      </a:accent2>
      <a:accent3>
        <a:srgbClr val="FEDE00"/>
      </a:accent3>
      <a:accent4>
        <a:srgbClr val="E10718"/>
      </a:accent4>
      <a:accent5>
        <a:srgbClr val="B7C5C6"/>
      </a:accent5>
      <a:accent6>
        <a:srgbClr val="8BA3A5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0A3EA-AC67-487E-92AA-965BC4FD9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2014</TotalTime>
  <Pages>4</Pages>
  <Words>723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Ocena specjalności Psychologia uzależnień</vt:lpstr>
    </vt:vector>
  </TitlesOfParts>
  <Company/>
  <LinksUpToDate>false</LinksUpToDate>
  <CharactersWithSpaces>5057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Ocena specjalności Psychologia uzależnień</dc:title>
  <dc:subject>Raport z badania jakościowego</dc:subject>
  <dc:creator>W.Sz Grupa BST</dc:creator>
  <cp:keywords/>
  <dc:description/>
  <cp:lastModifiedBy>ifranczyk</cp:lastModifiedBy>
  <cp:revision>288</cp:revision>
  <cp:lastPrinted>2021-12-22T11:14:00Z</cp:lastPrinted>
  <dcterms:created xsi:type="dcterms:W3CDTF">2019-01-07T08:13:00Z</dcterms:created>
  <dcterms:modified xsi:type="dcterms:W3CDTF">2025-10-13T10:03:00Z</dcterms:modified>
</cp:coreProperties>
</file>